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93" w:rsidRPr="00BC4D8A" w:rsidRDefault="00F74E93" w:rsidP="00F74E93">
      <w:pPr>
        <w:jc w:val="center"/>
        <w:rPr>
          <w:rFonts w:ascii="楷体" w:eastAsia="楷体" w:hAnsi="楷体"/>
          <w:b/>
          <w:sz w:val="96"/>
          <w:szCs w:val="96"/>
        </w:rPr>
      </w:pPr>
      <w:r w:rsidRPr="00BC4D8A">
        <w:rPr>
          <w:rFonts w:ascii="楷体" w:eastAsia="楷体" w:hAnsi="楷体" w:hint="eastAsia"/>
          <w:b/>
          <w:color w:val="FF0000"/>
          <w:spacing w:val="120"/>
          <w:sz w:val="96"/>
          <w:szCs w:val="96"/>
        </w:rPr>
        <w:t>苏州日化</w:t>
      </w:r>
    </w:p>
    <w:p w:rsidR="00F74E93" w:rsidRPr="001527E9" w:rsidRDefault="00F74E93" w:rsidP="00F74E93">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10</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140</w:t>
      </w:r>
      <w:r w:rsidRPr="001527E9">
        <w:rPr>
          <w:rFonts w:ascii="宋体" w:hAnsi="宋体" w:hint="eastAsia"/>
          <w:sz w:val="28"/>
          <w:szCs w:val="28"/>
        </w:rPr>
        <w:t>期</w:t>
      </w:r>
    </w:p>
    <w:p w:rsidR="00F74E93" w:rsidRPr="001527E9" w:rsidRDefault="00F74E93" w:rsidP="00F74E93">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10</w:t>
      </w:r>
      <w:r w:rsidRPr="001527E9">
        <w:rPr>
          <w:rFonts w:ascii="宋体" w:hAnsi="宋体" w:hint="eastAsia"/>
          <w:sz w:val="28"/>
          <w:szCs w:val="28"/>
        </w:rPr>
        <w:t>月</w:t>
      </w:r>
      <w:r>
        <w:rPr>
          <w:rFonts w:ascii="宋体" w:hAnsi="宋体" w:hint="eastAsia"/>
          <w:sz w:val="28"/>
          <w:szCs w:val="28"/>
        </w:rPr>
        <w:t>13</w:t>
      </w:r>
      <w:r w:rsidRPr="001527E9">
        <w:rPr>
          <w:rFonts w:ascii="宋体" w:hAnsi="宋体" w:hint="eastAsia"/>
          <w:sz w:val="28"/>
          <w:szCs w:val="28"/>
        </w:rPr>
        <w:t>日</w:t>
      </w:r>
    </w:p>
    <w:p w:rsidR="00F74E93" w:rsidRPr="001527E9" w:rsidRDefault="00F74E93" w:rsidP="00F74E93">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F74E93" w:rsidRDefault="00F74E93" w:rsidP="00F74E93">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F74E93" w:rsidRPr="000A3289" w:rsidRDefault="00F74E93" w:rsidP="00F74E93">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F74E93" w:rsidRPr="00AB7BE5" w:rsidRDefault="00F74E93" w:rsidP="00F74E93">
      <w:pPr>
        <w:spacing w:line="360" w:lineRule="exact"/>
        <w:rPr>
          <w:szCs w:val="21"/>
        </w:rPr>
      </w:pPr>
      <w:r w:rsidRPr="006F1B3E">
        <w:rPr>
          <w:noProof/>
        </w:rPr>
        <w:pict>
          <v:line id="Line 228" o:spid="_x0000_s2050" style="position:absolute;left:0;text-align:left;flip:y;z-index:251661312" from="0,9.55pt" to="414pt,9.75pt" strokecolor="red" strokeweight="2.25pt"/>
        </w:pict>
      </w:r>
      <w:r>
        <w:rPr>
          <w:szCs w:val="21"/>
        </w:rPr>
        <w:t xml:space="preserve">                                                                     </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sz w:val="24"/>
          <w:szCs w:val="24"/>
        </w:rPr>
        <w:t>全球19家100年化妆品企业大抄底中国竟有4家</w:t>
      </w:r>
      <w:r w:rsidRPr="002E78E5">
        <w:rPr>
          <w:rFonts w:asciiTheme="minorEastAsia" w:hAnsiTheme="minorEastAsia" w:hint="eastAsia"/>
          <w:sz w:val="24"/>
          <w:szCs w:val="24"/>
        </w:rPr>
        <w:t xml:space="preserve"> 戴春林389岁、谢馥春187岁、孔凤春155岁、上海家化119岁</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关于征求新版《化妆品生产许可证》换发后产品注册备案申报有关规定意见的函</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sz w:val="24"/>
          <w:szCs w:val="24"/>
        </w:rPr>
        <w:t>国家标准委与江苏省政府签署合作备忘录</w:t>
      </w:r>
    </w:p>
    <w:p w:rsidR="00F74E93" w:rsidRPr="00AF6D6C" w:rsidRDefault="00F74E93" w:rsidP="00F74E93">
      <w:pPr>
        <w:pStyle w:val="a7"/>
        <w:numPr>
          <w:ilvl w:val="0"/>
          <w:numId w:val="1"/>
        </w:numPr>
        <w:spacing w:line="520" w:lineRule="atLeast"/>
        <w:ind w:firstLineChars="0"/>
        <w:rPr>
          <w:rFonts w:asciiTheme="minorEastAsia" w:hAnsiTheme="minorEastAsia"/>
          <w:sz w:val="24"/>
          <w:szCs w:val="24"/>
        </w:rPr>
      </w:pPr>
      <w:r w:rsidRPr="00AF6D6C">
        <w:rPr>
          <w:rFonts w:asciiTheme="minorEastAsia" w:hAnsiTheme="minorEastAsia"/>
          <w:sz w:val="24"/>
          <w:szCs w:val="24"/>
        </w:rPr>
        <w:t>屈臣氏/欧莱雅/百雀</w:t>
      </w:r>
      <w:proofErr w:type="gramStart"/>
      <w:r w:rsidRPr="00AF6D6C">
        <w:rPr>
          <w:rFonts w:asciiTheme="minorEastAsia" w:hAnsiTheme="minorEastAsia"/>
          <w:sz w:val="24"/>
          <w:szCs w:val="24"/>
        </w:rPr>
        <w:t>羚</w:t>
      </w:r>
      <w:proofErr w:type="gramEnd"/>
      <w:r w:rsidRPr="00AF6D6C">
        <w:rPr>
          <w:rFonts w:asciiTheme="minorEastAsia" w:hAnsiTheme="minorEastAsia"/>
          <w:sz w:val="24"/>
          <w:szCs w:val="24"/>
        </w:rPr>
        <w:t>产品都在哪生产?</w:t>
      </w:r>
      <w:r w:rsidRPr="00AF6D6C">
        <w:rPr>
          <w:rFonts w:asciiTheme="minorEastAsia" w:hAnsiTheme="minorEastAsia" w:hint="eastAsia"/>
          <w:sz w:val="24"/>
          <w:szCs w:val="24"/>
        </w:rPr>
        <w:t>本土有10家OEM已上市，美爱斯、安特名列其中</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关于征求《限制商品过度包装要求 食品和化妆品》 国家标准意见的函</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国务院印发《关于取消一批行政许可事项的决定》</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工业和信息化部关于印发《工业电子商务发展三年行动计划》的通知</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国务院印发《关于完善进出口商品质量安全风险预警和快速反应监管体系切实保护消费者权益的意见》</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7项洗涤用品行业国家标准英文版通过审查</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sz w:val="24"/>
          <w:szCs w:val="24"/>
        </w:rPr>
        <w:t>面膜QB/T 2872-2017等5项化妆品行业标准将于10月1日起执行</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10月份《果蔬净化清洗机》等标准将陆续实施</w:t>
      </w:r>
    </w:p>
    <w:p w:rsidR="00F74E93" w:rsidRPr="002E78E5" w:rsidRDefault="00F74E93" w:rsidP="00F74E93">
      <w:pPr>
        <w:pStyle w:val="a7"/>
        <w:numPr>
          <w:ilvl w:val="0"/>
          <w:numId w:val="1"/>
        </w:numPr>
        <w:spacing w:line="520" w:lineRule="atLeast"/>
        <w:ind w:firstLineChars="0"/>
        <w:rPr>
          <w:rFonts w:asciiTheme="minorEastAsia" w:hAnsiTheme="minorEastAsia"/>
          <w:sz w:val="24"/>
          <w:szCs w:val="24"/>
        </w:rPr>
      </w:pPr>
      <w:r w:rsidRPr="002E78E5">
        <w:rPr>
          <w:rFonts w:asciiTheme="minorEastAsia" w:hAnsiTheme="minorEastAsia" w:hint="eastAsia"/>
          <w:sz w:val="24"/>
          <w:szCs w:val="24"/>
        </w:rPr>
        <w:t>《技术转移服务规范》国家标准批准发布 明年实施</w:t>
      </w:r>
    </w:p>
    <w:p w:rsidR="00F74E93" w:rsidRPr="001822BE" w:rsidRDefault="00F74E93" w:rsidP="00F74E93">
      <w:pPr>
        <w:pStyle w:val="a7"/>
        <w:numPr>
          <w:ilvl w:val="0"/>
          <w:numId w:val="1"/>
        </w:numPr>
        <w:spacing w:line="520" w:lineRule="atLeast"/>
        <w:ind w:firstLineChars="0"/>
      </w:pPr>
      <w:r w:rsidRPr="00313CE9">
        <w:rPr>
          <w:rFonts w:asciiTheme="minorEastAsia" w:hAnsiTheme="minorEastAsia" w:hint="eastAsia"/>
          <w:sz w:val="24"/>
          <w:szCs w:val="24"/>
        </w:rPr>
        <w:t>关于牙膏功效及功效型牙膏的专家共识</w:t>
      </w:r>
    </w:p>
    <w:p w:rsidR="00F74E93" w:rsidRPr="00F74E93" w:rsidRDefault="00F74E93" w:rsidP="000B1460">
      <w:pPr>
        <w:jc w:val="center"/>
        <w:rPr>
          <w:rFonts w:ascii="黑体" w:eastAsia="黑体" w:hAnsi="黑体"/>
          <w:sz w:val="36"/>
          <w:szCs w:val="36"/>
        </w:rPr>
        <w:sectPr w:rsidR="00F74E93" w:rsidRPr="00F74E93" w:rsidSect="00302ACA">
          <w:footerReference w:type="default" r:id="rId8"/>
          <w:pgSz w:w="11906" w:h="16838"/>
          <w:pgMar w:top="2240" w:right="1928" w:bottom="2240" w:left="1928" w:header="851" w:footer="1417" w:gutter="0"/>
          <w:cols w:space="425"/>
          <w:docGrid w:type="lines" w:linePitch="312"/>
        </w:sectPr>
      </w:pPr>
    </w:p>
    <w:p w:rsidR="000B1460" w:rsidRDefault="000B1460" w:rsidP="000B1460">
      <w:pPr>
        <w:jc w:val="center"/>
        <w:rPr>
          <w:rFonts w:ascii="黑体" w:eastAsia="黑体" w:hAnsi="黑体"/>
          <w:sz w:val="36"/>
          <w:szCs w:val="36"/>
        </w:rPr>
      </w:pPr>
      <w:r w:rsidRPr="00955CA3">
        <w:rPr>
          <w:rFonts w:ascii="黑体" w:eastAsia="黑体" w:hAnsi="黑体"/>
          <w:sz w:val="36"/>
          <w:szCs w:val="36"/>
        </w:rPr>
        <w:lastRenderedPageBreak/>
        <w:t>全球19家100年化妆品企业大抄底</w:t>
      </w:r>
    </w:p>
    <w:p w:rsidR="000B1460" w:rsidRDefault="000B1460" w:rsidP="000B1460">
      <w:pPr>
        <w:jc w:val="center"/>
        <w:rPr>
          <w:rFonts w:ascii="黑体" w:eastAsia="黑体" w:hAnsi="黑体"/>
          <w:sz w:val="36"/>
          <w:szCs w:val="36"/>
        </w:rPr>
      </w:pPr>
      <w:r w:rsidRPr="00955CA3">
        <w:rPr>
          <w:rFonts w:ascii="黑体" w:eastAsia="黑体" w:hAnsi="黑体"/>
          <w:sz w:val="36"/>
          <w:szCs w:val="36"/>
        </w:rPr>
        <w:t>中国竟有4</w:t>
      </w:r>
      <w:r>
        <w:rPr>
          <w:rFonts w:ascii="黑体" w:eastAsia="黑体" w:hAnsi="黑体"/>
          <w:sz w:val="36"/>
          <w:szCs w:val="36"/>
        </w:rPr>
        <w:t>家</w:t>
      </w:r>
      <w:r>
        <w:rPr>
          <w:rFonts w:ascii="黑体" w:eastAsia="黑体" w:hAnsi="黑体" w:hint="eastAsia"/>
          <w:sz w:val="36"/>
          <w:szCs w:val="36"/>
        </w:rPr>
        <w:t xml:space="preserve"> 戴春林389岁、谢馥春187岁、</w:t>
      </w:r>
    </w:p>
    <w:p w:rsidR="000B1460" w:rsidRPr="00955CA3" w:rsidRDefault="000B1460" w:rsidP="000B1460">
      <w:pPr>
        <w:jc w:val="center"/>
        <w:rPr>
          <w:rFonts w:ascii="黑体" w:eastAsia="黑体" w:hAnsi="黑体"/>
          <w:sz w:val="36"/>
          <w:szCs w:val="36"/>
        </w:rPr>
      </w:pPr>
      <w:proofErr w:type="gramStart"/>
      <w:r>
        <w:rPr>
          <w:rFonts w:ascii="黑体" w:eastAsia="黑体" w:hAnsi="黑体" w:hint="eastAsia"/>
          <w:sz w:val="36"/>
          <w:szCs w:val="36"/>
        </w:rPr>
        <w:t>孔凤春</w:t>
      </w:r>
      <w:proofErr w:type="gramEnd"/>
      <w:r>
        <w:rPr>
          <w:rFonts w:ascii="黑体" w:eastAsia="黑体" w:hAnsi="黑体" w:hint="eastAsia"/>
          <w:sz w:val="36"/>
          <w:szCs w:val="36"/>
        </w:rPr>
        <w:t>155岁、上海家化119岁</w:t>
      </w:r>
    </w:p>
    <w:p w:rsidR="000B1460" w:rsidRPr="002C4344" w:rsidRDefault="000B1460" w:rsidP="00F74E93">
      <w:pPr>
        <w:spacing w:beforeLines="50"/>
        <w:ind w:firstLineChars="200" w:firstLine="480"/>
        <w:rPr>
          <w:rFonts w:asciiTheme="minorEastAsia" w:hAnsiTheme="minorEastAsia"/>
          <w:sz w:val="24"/>
          <w:szCs w:val="24"/>
        </w:rPr>
      </w:pPr>
      <w:r w:rsidRPr="002C4344">
        <w:rPr>
          <w:rFonts w:asciiTheme="minorEastAsia" w:hAnsiTheme="minorEastAsia"/>
          <w:sz w:val="24"/>
          <w:szCs w:val="24"/>
        </w:rPr>
        <w:t>日本NHK纪录片《日本企业长盛不衰的奥秘》里揭露了一组惊人的数字：日本创业100年以上的企业多达5万家，创业200年以上的企业总数多达3000家。世界最古老的企业也在日本，创立时间：公元578年，历经1400多年。</w:t>
      </w:r>
    </w:p>
    <w:p w:rsidR="000B1460" w:rsidRPr="002C4344" w:rsidRDefault="000B1460" w:rsidP="00F74E93">
      <w:pPr>
        <w:spacing w:afterLines="100"/>
        <w:ind w:firstLineChars="200" w:firstLine="480"/>
        <w:rPr>
          <w:rFonts w:asciiTheme="minorEastAsia" w:hAnsiTheme="minorEastAsia"/>
          <w:sz w:val="24"/>
          <w:szCs w:val="24"/>
        </w:rPr>
      </w:pPr>
      <w:r w:rsidRPr="002C4344">
        <w:rPr>
          <w:rFonts w:asciiTheme="minorEastAsia" w:hAnsiTheme="minorEastAsia"/>
          <w:sz w:val="24"/>
          <w:szCs w:val="24"/>
        </w:rPr>
        <w:t>而世界各国中，200年以上的企业，德国有800家，荷兰有近200家，美国有14家；亚洲范围内，中国大陆有9家，中国台湾有7家，印度有3家。那么，我化妆品行业，目前还在主流市场上的100年以上的企业有哪些呢？</w:t>
      </w:r>
    </w:p>
    <w:tbl>
      <w:tblPr>
        <w:tblStyle w:val="a5"/>
        <w:tblW w:w="5000" w:type="pct"/>
        <w:tblLook w:val="04A0"/>
      </w:tblPr>
      <w:tblGrid>
        <w:gridCol w:w="1243"/>
        <w:gridCol w:w="2063"/>
        <w:gridCol w:w="1866"/>
        <w:gridCol w:w="1580"/>
        <w:gridCol w:w="1514"/>
      </w:tblGrid>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戴春林</w:t>
            </w:r>
            <w:r w:rsidR="00112290">
              <w:rPr>
                <w:rFonts w:asciiTheme="minorEastAsia" w:hAnsiTheme="minorEastAsia" w:hint="eastAsia"/>
                <w:sz w:val="24"/>
                <w:szCs w:val="24"/>
              </w:rPr>
              <w:t xml:space="preserve">        （江苏）</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谢馥春</w:t>
            </w:r>
            <w:r w:rsidR="00112290">
              <w:rPr>
                <w:rFonts w:asciiTheme="minorEastAsia" w:hAnsiTheme="minorEastAsia" w:hint="eastAsia"/>
                <w:sz w:val="24"/>
                <w:szCs w:val="24"/>
              </w:rPr>
              <w:t xml:space="preserve">      （江苏）</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孔凤春</w:t>
            </w:r>
            <w:r w:rsidR="00112290">
              <w:rPr>
                <w:rFonts w:asciiTheme="minorEastAsia" w:hAnsiTheme="minorEastAsia" w:hint="eastAsia"/>
                <w:sz w:val="24"/>
                <w:szCs w:val="24"/>
              </w:rPr>
              <w:t xml:space="preserve">   （浙江）</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上海家化</w:t>
            </w:r>
            <w:r w:rsidR="00112290">
              <w:rPr>
                <w:rFonts w:asciiTheme="minorEastAsia" w:hAnsiTheme="minorEastAsia" w:hint="eastAsia"/>
                <w:sz w:val="24"/>
                <w:szCs w:val="24"/>
              </w:rPr>
              <w:t>（上海）</w:t>
            </w:r>
          </w:p>
        </w:tc>
      </w:tr>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年龄</w:t>
            </w: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389岁</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187岁</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155岁</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119岁</w:t>
            </w:r>
          </w:p>
        </w:tc>
      </w:tr>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创立时间</w:t>
            </w: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1628年</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1830年</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1862年</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1898年</w:t>
            </w:r>
          </w:p>
        </w:tc>
      </w:tr>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总部</w:t>
            </w: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中国扬州</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中国扬州</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中国杭州</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中国上海</w:t>
            </w:r>
          </w:p>
        </w:tc>
      </w:tr>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起家产品</w:t>
            </w:r>
            <w:r w:rsidRPr="00822BFA">
              <w:rPr>
                <w:rFonts w:asciiTheme="minorEastAsia" w:hAnsiTheme="minorEastAsia" w:hint="eastAsia"/>
                <w:sz w:val="24"/>
                <w:szCs w:val="24"/>
              </w:rPr>
              <w:t>/品牌</w:t>
            </w: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五香（香粉、香头油、香眉黛、香膏、香件）</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鸭蛋粉</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鹅蛋粉</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proofErr w:type="gramStart"/>
            <w:r w:rsidRPr="00822BFA">
              <w:rPr>
                <w:rFonts w:asciiTheme="minorEastAsia" w:hAnsiTheme="minorEastAsia"/>
                <w:sz w:val="24"/>
                <w:szCs w:val="24"/>
              </w:rPr>
              <w:t>双妹</w:t>
            </w:r>
            <w:proofErr w:type="gramEnd"/>
          </w:p>
        </w:tc>
      </w:tr>
      <w:tr w:rsidR="000B1460" w:rsidRPr="00822BFA" w:rsidTr="000B1460">
        <w:trPr>
          <w:trHeight w:val="737"/>
        </w:trPr>
        <w:tc>
          <w:tcPr>
            <w:tcW w:w="751" w:type="pct"/>
            <w:shd w:val="clear" w:color="auto" w:fill="auto"/>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知名产品</w:t>
            </w:r>
            <w:r w:rsidRPr="00822BFA">
              <w:rPr>
                <w:rFonts w:asciiTheme="minorEastAsia" w:hAnsiTheme="minorEastAsia" w:hint="eastAsia"/>
                <w:sz w:val="24"/>
                <w:szCs w:val="24"/>
              </w:rPr>
              <w:t>/品牌</w:t>
            </w:r>
          </w:p>
        </w:tc>
        <w:tc>
          <w:tcPr>
            <w:tcW w:w="1248" w:type="pct"/>
            <w:vAlign w:val="center"/>
          </w:tcPr>
          <w:p w:rsidR="000B1460"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千金五香系列、</w:t>
            </w:r>
          </w:p>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十二金钗系列</w:t>
            </w:r>
          </w:p>
        </w:tc>
        <w:tc>
          <w:tcPr>
            <w:tcW w:w="1129"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冰</w:t>
            </w:r>
            <w:proofErr w:type="gramStart"/>
            <w:r w:rsidRPr="00822BFA">
              <w:rPr>
                <w:rFonts w:asciiTheme="minorEastAsia" w:hAnsiTheme="minorEastAsia"/>
                <w:sz w:val="24"/>
                <w:szCs w:val="24"/>
              </w:rPr>
              <w:t>麝</w:t>
            </w:r>
            <w:proofErr w:type="gramEnd"/>
            <w:r w:rsidRPr="00822BFA">
              <w:rPr>
                <w:rFonts w:asciiTheme="minorEastAsia" w:hAnsiTheme="minorEastAsia"/>
                <w:sz w:val="24"/>
                <w:szCs w:val="24"/>
              </w:rPr>
              <w:t>头油、雪花膏、蛤蜊油</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proofErr w:type="gramStart"/>
            <w:r w:rsidRPr="00822BFA">
              <w:rPr>
                <w:rFonts w:asciiTheme="minorEastAsia" w:hAnsiTheme="minorEastAsia"/>
                <w:sz w:val="24"/>
                <w:szCs w:val="24"/>
              </w:rPr>
              <w:t>孔凤春</w:t>
            </w:r>
            <w:proofErr w:type="gramEnd"/>
            <w:r w:rsidRPr="00822BFA">
              <w:rPr>
                <w:rFonts w:asciiTheme="minorEastAsia" w:hAnsiTheme="minorEastAsia"/>
                <w:sz w:val="24"/>
                <w:szCs w:val="24"/>
              </w:rPr>
              <w:t>莲花霜、玉堂扑粉</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proofErr w:type="gramStart"/>
            <w:r w:rsidRPr="00822BFA">
              <w:rPr>
                <w:rFonts w:asciiTheme="minorEastAsia" w:hAnsiTheme="minorEastAsia"/>
                <w:sz w:val="24"/>
                <w:szCs w:val="24"/>
              </w:rPr>
              <w:t>佰草集</w:t>
            </w:r>
            <w:proofErr w:type="gramEnd"/>
            <w:r w:rsidRPr="00822BFA">
              <w:rPr>
                <w:rFonts w:asciiTheme="minorEastAsia" w:hAnsiTheme="minorEastAsia"/>
                <w:sz w:val="24"/>
                <w:szCs w:val="24"/>
              </w:rPr>
              <w:t>、六神、美加净、高夫、</w:t>
            </w:r>
            <w:proofErr w:type="gramStart"/>
            <w:r w:rsidRPr="00822BFA">
              <w:rPr>
                <w:rFonts w:asciiTheme="minorEastAsia" w:hAnsiTheme="minorEastAsia"/>
                <w:sz w:val="24"/>
                <w:szCs w:val="24"/>
              </w:rPr>
              <w:t>启初</w:t>
            </w:r>
            <w:proofErr w:type="gramEnd"/>
          </w:p>
        </w:tc>
      </w:tr>
      <w:tr w:rsidR="000B1460" w:rsidRPr="00822BFA" w:rsidTr="000B1460">
        <w:tblPrEx>
          <w:tblLook w:val="0000"/>
        </w:tblPrEx>
        <w:trPr>
          <w:trHeight w:val="737"/>
        </w:trPr>
        <w:tc>
          <w:tcPr>
            <w:tcW w:w="751"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年销售额</w:t>
            </w:r>
          </w:p>
        </w:tc>
        <w:tc>
          <w:tcPr>
            <w:tcW w:w="1248"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未知</w:t>
            </w:r>
          </w:p>
        </w:tc>
        <w:tc>
          <w:tcPr>
            <w:tcW w:w="1129" w:type="pct"/>
            <w:vAlign w:val="center"/>
          </w:tcPr>
          <w:p w:rsidR="00112C86"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4940万元</w:t>
            </w:r>
          </w:p>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（2016年）</w:t>
            </w:r>
          </w:p>
        </w:tc>
        <w:tc>
          <w:tcPr>
            <w:tcW w:w="95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1769.89万元</w:t>
            </w:r>
          </w:p>
        </w:tc>
        <w:tc>
          <w:tcPr>
            <w:tcW w:w="916" w:type="pct"/>
            <w:vAlign w:val="center"/>
          </w:tcPr>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53.21亿</w:t>
            </w:r>
          </w:p>
          <w:p w:rsidR="000B1460" w:rsidRPr="00822BFA" w:rsidRDefault="000B1460" w:rsidP="0096248B">
            <w:pPr>
              <w:adjustRightInd w:val="0"/>
              <w:snapToGrid w:val="0"/>
              <w:jc w:val="center"/>
              <w:rPr>
                <w:rFonts w:asciiTheme="minorEastAsia" w:hAnsiTheme="minorEastAsia"/>
                <w:sz w:val="24"/>
                <w:szCs w:val="24"/>
              </w:rPr>
            </w:pPr>
            <w:r w:rsidRPr="00822BFA">
              <w:rPr>
                <w:rFonts w:asciiTheme="minorEastAsia" w:hAnsiTheme="minorEastAsia"/>
                <w:sz w:val="24"/>
                <w:szCs w:val="24"/>
              </w:rPr>
              <w:t>（2016年）</w:t>
            </w:r>
          </w:p>
        </w:tc>
      </w:tr>
    </w:tbl>
    <w:p w:rsidR="000B1460" w:rsidRPr="00822BFA" w:rsidRDefault="000B1460" w:rsidP="00F74E93">
      <w:pPr>
        <w:spacing w:beforeLines="100" w:afterLines="100"/>
        <w:ind w:firstLineChars="2200" w:firstLine="5280"/>
        <w:rPr>
          <w:rFonts w:asciiTheme="minorEastAsia" w:hAnsiTheme="minorEastAsia"/>
          <w:sz w:val="24"/>
          <w:szCs w:val="24"/>
        </w:rPr>
      </w:pPr>
      <w:r w:rsidRPr="00822BFA">
        <w:rPr>
          <w:rFonts w:asciiTheme="minorEastAsia" w:hAnsiTheme="minorEastAsia" w:hint="eastAsia"/>
          <w:sz w:val="24"/>
          <w:szCs w:val="24"/>
        </w:rPr>
        <w:t>（来源：化妆品观察）</w:t>
      </w:r>
    </w:p>
    <w:p w:rsidR="000B1460" w:rsidRPr="00822BFA" w:rsidRDefault="000B1460" w:rsidP="000B1460">
      <w:pPr>
        <w:rPr>
          <w:rFonts w:asciiTheme="minorEastAsia" w:hAnsiTheme="minorEastAsia"/>
          <w:sz w:val="24"/>
          <w:szCs w:val="24"/>
        </w:rPr>
      </w:pPr>
      <w:r w:rsidRPr="00822BFA">
        <w:rPr>
          <w:rFonts w:asciiTheme="minorEastAsia" w:hAnsiTheme="minorEastAsia" w:hint="eastAsia"/>
          <w:sz w:val="24"/>
          <w:szCs w:val="24"/>
        </w:rPr>
        <w:t>查询网址：</w:t>
      </w:r>
      <w:r w:rsidRPr="00822BFA">
        <w:rPr>
          <w:rFonts w:asciiTheme="minorEastAsia" w:hAnsiTheme="minorEastAsia"/>
          <w:sz w:val="24"/>
          <w:szCs w:val="24"/>
        </w:rPr>
        <w:t>http://mp.weixin.qq.com/s/PlDlhhDNEczbHIkrp40EqA</w:t>
      </w:r>
    </w:p>
    <w:p w:rsidR="000E313D" w:rsidRDefault="000E313D" w:rsidP="000E313D">
      <w:pPr>
        <w:jc w:val="center"/>
        <w:rPr>
          <w:rFonts w:ascii="黑体" w:eastAsia="黑体" w:hAnsi="黑体"/>
          <w:sz w:val="36"/>
          <w:szCs w:val="36"/>
        </w:rPr>
      </w:pPr>
      <w:r w:rsidRPr="00EE0A73">
        <w:rPr>
          <w:rFonts w:ascii="黑体" w:eastAsia="黑体" w:hAnsi="黑体" w:hint="eastAsia"/>
          <w:sz w:val="36"/>
          <w:szCs w:val="36"/>
        </w:rPr>
        <w:lastRenderedPageBreak/>
        <w:t>关于征求新版《化妆品生产许可证》换发后</w:t>
      </w:r>
    </w:p>
    <w:p w:rsidR="000E313D" w:rsidRPr="00EE0A73" w:rsidRDefault="000E313D" w:rsidP="000E313D">
      <w:pPr>
        <w:jc w:val="center"/>
        <w:rPr>
          <w:rFonts w:ascii="黑体" w:eastAsia="黑体" w:hAnsi="黑体"/>
          <w:sz w:val="36"/>
          <w:szCs w:val="36"/>
        </w:rPr>
      </w:pPr>
      <w:r w:rsidRPr="00EE0A73">
        <w:rPr>
          <w:rFonts w:ascii="黑体" w:eastAsia="黑体" w:hAnsi="黑体" w:hint="eastAsia"/>
          <w:sz w:val="36"/>
          <w:szCs w:val="36"/>
        </w:rPr>
        <w:t>产品注册备案申报有关规定意见的函</w:t>
      </w:r>
    </w:p>
    <w:p w:rsidR="000E313D" w:rsidRPr="00EE0A73" w:rsidRDefault="000E313D" w:rsidP="000E313D">
      <w:pPr>
        <w:jc w:val="center"/>
        <w:rPr>
          <w:rFonts w:ascii="黑体" w:eastAsia="黑体" w:hAnsi="黑体"/>
          <w:sz w:val="28"/>
          <w:szCs w:val="28"/>
        </w:rPr>
      </w:pPr>
      <w:proofErr w:type="gramStart"/>
      <w:r w:rsidRPr="00EE0A73">
        <w:rPr>
          <w:rFonts w:ascii="黑体" w:eastAsia="黑体" w:hAnsi="黑体" w:hint="eastAsia"/>
          <w:sz w:val="28"/>
          <w:szCs w:val="28"/>
        </w:rPr>
        <w:t>食药监药化</w:t>
      </w:r>
      <w:proofErr w:type="gramEnd"/>
      <w:r w:rsidRPr="00EE0A73">
        <w:rPr>
          <w:rFonts w:ascii="黑体" w:eastAsia="黑体" w:hAnsi="黑体" w:hint="eastAsia"/>
          <w:sz w:val="28"/>
          <w:szCs w:val="28"/>
        </w:rPr>
        <w:t>管便函〔2017〕1007号</w:t>
      </w:r>
    </w:p>
    <w:p w:rsidR="000E313D" w:rsidRPr="00EE0A73" w:rsidRDefault="000E313D" w:rsidP="00F74E93">
      <w:pPr>
        <w:spacing w:beforeLines="50"/>
        <w:rPr>
          <w:rFonts w:asciiTheme="minorEastAsia" w:hAnsiTheme="minorEastAsia"/>
          <w:sz w:val="24"/>
          <w:szCs w:val="24"/>
        </w:rPr>
      </w:pPr>
      <w:r w:rsidRPr="00EE0A73">
        <w:rPr>
          <w:rFonts w:asciiTheme="minorEastAsia" w:hAnsiTheme="minorEastAsia" w:hint="eastAsia"/>
          <w:sz w:val="24"/>
          <w:szCs w:val="24"/>
        </w:rPr>
        <w:t>各省、自治区、直辖市食品药品监督管理局，有关单位：</w:t>
      </w:r>
    </w:p>
    <w:p w:rsidR="000E313D" w:rsidRPr="00EE0A73"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根据总局的统一部署安排，新版《化妆品生产许可证》的换发工作已基本完成，为保证换证后化妆品生产企业信息与产品注册备案信息的衔接一致，我司拟对化妆品注册备案有关事项进行调整规定，现公开向社会征求意见，具体内容如下：</w:t>
      </w:r>
    </w:p>
    <w:p w:rsidR="000E313D" w:rsidRPr="00EE0A73"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一、已批准的国产特殊用途化妆品，实际生产场所未发生变更，换发后的《化妆品生产许可证》编号与持有的《化妆品卫生行政许可批件》中编号信息不一致的，申请人不需要就此事项单独提出变更申请，应在申请批件有效期延续或其他变更许可事项时一并提出变更申请。</w:t>
      </w:r>
    </w:p>
    <w:p w:rsidR="000E313D"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二、办理国产化妆品注册及备案事项时，企业名称及</w:t>
      </w:r>
      <w:proofErr w:type="gramStart"/>
      <w:r w:rsidRPr="00EE0A73">
        <w:rPr>
          <w:rFonts w:asciiTheme="minorEastAsia" w:hAnsiTheme="minorEastAsia" w:hint="eastAsia"/>
          <w:sz w:val="24"/>
          <w:szCs w:val="24"/>
        </w:rPr>
        <w:t>地址栏按如下</w:t>
      </w:r>
      <w:proofErr w:type="gramEnd"/>
      <w:r w:rsidRPr="00EE0A73">
        <w:rPr>
          <w:rFonts w:asciiTheme="minorEastAsia" w:hAnsiTheme="minorEastAsia" w:hint="eastAsia"/>
          <w:sz w:val="24"/>
          <w:szCs w:val="24"/>
        </w:rPr>
        <w:t>要求填写：</w:t>
      </w:r>
    </w:p>
    <w:p w:rsidR="00112C86"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属于自主生产的，企业名称及地址栏填写《化妆品生产许可证》中载明的“名称”及 “住所”信息，“住所”与“生产地址”不一致的，应在备注栏中填写具体的实际生产场所地址信息。</w:t>
      </w:r>
    </w:p>
    <w:p w:rsidR="000E313D" w:rsidRPr="00EE0A73"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属于委托生产的，企业名称及地址栏填写申请人营业执照中对应的名称及地址信息。实际生产企业名称及地址信息填写《化妆品生产许可证》中载明的 “名称”及“生产地址”信息，涉及多个生产地址的，填写实际生产场所地址信息。</w:t>
      </w:r>
    </w:p>
    <w:p w:rsidR="000E313D" w:rsidRPr="00EE0A73"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三、化妆品实际生产场所未发生变更，由于版式格式规则调整，新换发的《化妆品生产许可证》中企业名称与原《化妆品卫生许可证》中企业名称不一致的，办理国产化妆品注册时应同时提交所在地省局出具的实际生产场所未发生变更的证明。</w:t>
      </w:r>
    </w:p>
    <w:p w:rsidR="000E313D" w:rsidRPr="00112C86" w:rsidRDefault="000E313D" w:rsidP="000E313D">
      <w:pPr>
        <w:ind w:firstLineChars="200" w:firstLine="480"/>
        <w:rPr>
          <w:rFonts w:asciiTheme="minorEastAsia" w:hAnsiTheme="minorEastAsia"/>
          <w:sz w:val="24"/>
          <w:szCs w:val="24"/>
        </w:rPr>
      </w:pPr>
      <w:r w:rsidRPr="00EE0A73">
        <w:rPr>
          <w:rFonts w:asciiTheme="minorEastAsia" w:hAnsiTheme="minorEastAsia" w:hint="eastAsia"/>
          <w:sz w:val="24"/>
          <w:szCs w:val="24"/>
        </w:rPr>
        <w:t>四、已备案的国产非特殊用途化妆品因换发新版《化妆品生产许可证》导</w:t>
      </w:r>
      <w:r w:rsidRPr="00112C86">
        <w:rPr>
          <w:rFonts w:asciiTheme="minorEastAsia" w:hAnsiTheme="minorEastAsia" w:hint="eastAsia"/>
          <w:sz w:val="24"/>
          <w:szCs w:val="24"/>
        </w:rPr>
        <w:lastRenderedPageBreak/>
        <w:t>致备案相关信息发生变化的，企业应自本公告发布之日起6个月内登录国产非特殊用途化妆品备案系统，主动变更相关信息；逾期未办理的，系统将自动注销产品相关备案信息。</w:t>
      </w:r>
    </w:p>
    <w:p w:rsidR="000E313D" w:rsidRPr="00112C86" w:rsidRDefault="000E313D" w:rsidP="000E313D">
      <w:pPr>
        <w:ind w:firstLineChars="200" w:firstLine="480"/>
        <w:rPr>
          <w:rFonts w:asciiTheme="minorEastAsia" w:hAnsiTheme="minorEastAsia"/>
          <w:sz w:val="24"/>
          <w:szCs w:val="24"/>
        </w:rPr>
      </w:pPr>
      <w:r w:rsidRPr="00112C86">
        <w:rPr>
          <w:rFonts w:asciiTheme="minorEastAsia" w:hAnsiTheme="minorEastAsia" w:hint="eastAsia"/>
          <w:sz w:val="24"/>
          <w:szCs w:val="24"/>
        </w:rPr>
        <w:t>社会各界和有关人士可在2017年10月21日前，将修改意见传真至010-88330729或将修改意见电子版发送至电子邮箱hzpc@cfda.gov.cn。</w:t>
      </w:r>
    </w:p>
    <w:p w:rsidR="000E313D" w:rsidRPr="00112C86" w:rsidRDefault="000E313D" w:rsidP="00F74E93">
      <w:pPr>
        <w:spacing w:afterLines="150"/>
        <w:jc w:val="center"/>
        <w:rPr>
          <w:rFonts w:asciiTheme="minorEastAsia" w:hAnsiTheme="minorEastAsia"/>
          <w:sz w:val="24"/>
          <w:szCs w:val="24"/>
        </w:rPr>
      </w:pPr>
      <w:r w:rsidRPr="00112C86">
        <w:rPr>
          <w:rFonts w:asciiTheme="minorEastAsia" w:hAnsiTheme="minorEastAsia" w:hint="eastAsia"/>
          <w:sz w:val="24"/>
          <w:szCs w:val="24"/>
        </w:rPr>
        <w:t xml:space="preserve">                      食品药品监管总局药</w:t>
      </w:r>
      <w:proofErr w:type="gramStart"/>
      <w:r w:rsidRPr="00112C86">
        <w:rPr>
          <w:rFonts w:asciiTheme="minorEastAsia" w:hAnsiTheme="minorEastAsia" w:hint="eastAsia"/>
          <w:sz w:val="24"/>
          <w:szCs w:val="24"/>
        </w:rPr>
        <w:t>化注册</w:t>
      </w:r>
      <w:proofErr w:type="gramEnd"/>
      <w:r w:rsidRPr="00112C86">
        <w:rPr>
          <w:rFonts w:asciiTheme="minorEastAsia" w:hAnsiTheme="minorEastAsia" w:hint="eastAsia"/>
          <w:sz w:val="24"/>
          <w:szCs w:val="24"/>
        </w:rPr>
        <w:t>司</w:t>
      </w:r>
      <w:r w:rsidRPr="00112C86">
        <w:rPr>
          <w:rFonts w:asciiTheme="minorEastAsia" w:hAnsiTheme="minorEastAsia" w:hint="eastAsia"/>
          <w:sz w:val="24"/>
          <w:szCs w:val="24"/>
        </w:rPr>
        <w:br/>
        <w:t xml:space="preserve">                      2017年10月11日</w:t>
      </w:r>
    </w:p>
    <w:p w:rsidR="000E313D" w:rsidRPr="00032032" w:rsidRDefault="000E313D" w:rsidP="000E313D">
      <w:pPr>
        <w:jc w:val="center"/>
        <w:rPr>
          <w:rFonts w:ascii="黑体" w:eastAsia="黑体" w:hAnsi="黑体"/>
          <w:sz w:val="36"/>
          <w:szCs w:val="36"/>
        </w:rPr>
      </w:pPr>
      <w:r w:rsidRPr="00032032">
        <w:rPr>
          <w:rFonts w:ascii="黑体" w:eastAsia="黑体" w:hAnsi="黑体"/>
          <w:sz w:val="36"/>
          <w:szCs w:val="36"/>
        </w:rPr>
        <w:t>国家标准委与江苏省政府签署合作备忘录</w:t>
      </w:r>
    </w:p>
    <w:p w:rsidR="000E313D" w:rsidRPr="00032032" w:rsidRDefault="000E313D" w:rsidP="00F74E93">
      <w:pPr>
        <w:spacing w:beforeLines="30"/>
        <w:ind w:firstLineChars="200" w:firstLine="480"/>
        <w:rPr>
          <w:rFonts w:asciiTheme="minorEastAsia" w:hAnsiTheme="minorEastAsia"/>
          <w:sz w:val="24"/>
          <w:szCs w:val="24"/>
        </w:rPr>
      </w:pPr>
      <w:r w:rsidRPr="00032032">
        <w:rPr>
          <w:rFonts w:asciiTheme="minorEastAsia" w:hAnsiTheme="minorEastAsia"/>
          <w:sz w:val="24"/>
          <w:szCs w:val="24"/>
        </w:rPr>
        <w:t>9月29日，国家标准委和江苏省政府在南京签署《关于深化标准化改革创新全面实施标准化战略的合作备忘录》并召开第一次联席会议。质检总局党组成员、国家标准委主任田世宏，江苏省副省长马秋林签署合作备忘录并讲话，国际标准化组织（ISO）主席张晓刚出席会议并致辞。</w:t>
      </w:r>
    </w:p>
    <w:p w:rsidR="000E313D" w:rsidRPr="00302ACA" w:rsidRDefault="000E313D" w:rsidP="00302ACA">
      <w:pPr>
        <w:ind w:firstLineChars="200" w:firstLine="464"/>
        <w:rPr>
          <w:rFonts w:asciiTheme="minorEastAsia" w:hAnsiTheme="minorEastAsia"/>
          <w:spacing w:val="-4"/>
          <w:sz w:val="24"/>
          <w:szCs w:val="24"/>
        </w:rPr>
      </w:pPr>
      <w:r w:rsidRPr="00302ACA">
        <w:rPr>
          <w:rFonts w:asciiTheme="minorEastAsia" w:hAnsiTheme="minorEastAsia"/>
          <w:spacing w:val="-4"/>
          <w:sz w:val="24"/>
          <w:szCs w:val="24"/>
        </w:rPr>
        <w:t>田世宏指出，合作备忘录的签署是省部合作共促江苏经济社会高质量发展的重要行动。江苏作为全国经济强省，对标准化工作提出了新的更高要求。下一步一要着力开展质量提升行动，全面提升标准化服务经济社会的发展水平。二要着力推进综合改革试点，为推进标准化改革发展，发挥江苏智慧，贡献江苏力量，提供江苏经验。三要着力提升“江苏标准”竞争力，增强“江苏标准”的含金量，推动更多的“江苏标准”走向国际，带动江苏产品、技术和服务走出去。四要着力推动项目实施落地，充分释放省部合作效能，确保合作取得实效。</w:t>
      </w:r>
    </w:p>
    <w:p w:rsidR="000E313D" w:rsidRPr="00032032" w:rsidRDefault="000E313D" w:rsidP="000E313D">
      <w:pPr>
        <w:ind w:firstLineChars="200" w:firstLine="480"/>
        <w:rPr>
          <w:rFonts w:asciiTheme="minorEastAsia" w:hAnsiTheme="minorEastAsia"/>
          <w:sz w:val="24"/>
          <w:szCs w:val="24"/>
        </w:rPr>
      </w:pPr>
      <w:r w:rsidRPr="00032032">
        <w:rPr>
          <w:rFonts w:asciiTheme="minorEastAsia" w:hAnsiTheme="minorEastAsia"/>
          <w:sz w:val="24"/>
          <w:szCs w:val="24"/>
        </w:rPr>
        <w:t>马秋林指出，到2020年底，江苏省要全面完成国家标准化综合改革试点任务，标准化管理体制改革和工作机制创新取得新突破。</w:t>
      </w:r>
    </w:p>
    <w:p w:rsidR="000E313D" w:rsidRPr="00032032" w:rsidRDefault="000E313D" w:rsidP="000E313D">
      <w:pPr>
        <w:ind w:firstLineChars="200" w:firstLine="480"/>
        <w:rPr>
          <w:rFonts w:asciiTheme="minorEastAsia" w:hAnsiTheme="minorEastAsia"/>
          <w:sz w:val="24"/>
          <w:szCs w:val="24"/>
        </w:rPr>
      </w:pPr>
      <w:r w:rsidRPr="00032032">
        <w:rPr>
          <w:rFonts w:asciiTheme="minorEastAsia" w:hAnsiTheme="minorEastAsia"/>
          <w:sz w:val="24"/>
          <w:szCs w:val="24"/>
        </w:rPr>
        <w:t>张晓</w:t>
      </w:r>
      <w:proofErr w:type="gramStart"/>
      <w:r w:rsidRPr="00032032">
        <w:rPr>
          <w:rFonts w:asciiTheme="minorEastAsia" w:hAnsiTheme="minorEastAsia"/>
          <w:sz w:val="24"/>
          <w:szCs w:val="24"/>
        </w:rPr>
        <w:t>刚希望</w:t>
      </w:r>
      <w:proofErr w:type="gramEnd"/>
      <w:r w:rsidRPr="00032032">
        <w:rPr>
          <w:rFonts w:asciiTheme="minorEastAsia" w:hAnsiTheme="minorEastAsia"/>
          <w:sz w:val="24"/>
          <w:szCs w:val="24"/>
        </w:rPr>
        <w:t>江苏以签署合作备忘录为契机，继续积极参与ISO国际标准化活动，加快国际标准化人才队伍建设。</w:t>
      </w:r>
    </w:p>
    <w:p w:rsidR="000E313D" w:rsidRPr="00032032" w:rsidRDefault="000E313D" w:rsidP="000E313D">
      <w:pPr>
        <w:ind w:firstLineChars="200" w:firstLine="480"/>
        <w:rPr>
          <w:rFonts w:asciiTheme="minorEastAsia" w:hAnsiTheme="minorEastAsia"/>
          <w:sz w:val="24"/>
          <w:szCs w:val="24"/>
        </w:rPr>
      </w:pPr>
      <w:r w:rsidRPr="00032032">
        <w:rPr>
          <w:rFonts w:asciiTheme="minorEastAsia" w:hAnsiTheme="minorEastAsia"/>
          <w:sz w:val="24"/>
          <w:szCs w:val="24"/>
        </w:rPr>
        <w:t>在南京期间，田世宏与江苏省省长吴政隆，江苏省委常委、组织部长郭文奇就深化标准化工作改革，开展质量提升行动等进行了会谈。 </w:t>
      </w:r>
    </w:p>
    <w:p w:rsidR="000E313D" w:rsidRPr="00032032" w:rsidRDefault="000E313D" w:rsidP="000E313D">
      <w:pPr>
        <w:ind w:firstLineChars="1900" w:firstLine="4560"/>
        <w:rPr>
          <w:rFonts w:asciiTheme="minorEastAsia" w:hAnsiTheme="minorEastAsia"/>
          <w:sz w:val="24"/>
          <w:szCs w:val="24"/>
        </w:rPr>
      </w:pPr>
      <w:r w:rsidRPr="00032032">
        <w:rPr>
          <w:rFonts w:asciiTheme="minorEastAsia" w:hAnsiTheme="minorEastAsia" w:hint="eastAsia"/>
          <w:sz w:val="24"/>
          <w:szCs w:val="24"/>
        </w:rPr>
        <w:t>（来源：</w:t>
      </w:r>
      <w:r w:rsidRPr="00032032">
        <w:rPr>
          <w:rFonts w:asciiTheme="minorEastAsia" w:hAnsiTheme="minorEastAsia"/>
          <w:sz w:val="24"/>
          <w:szCs w:val="24"/>
        </w:rPr>
        <w:t>中国质量新闻网</w:t>
      </w:r>
      <w:r w:rsidRPr="00032032">
        <w:rPr>
          <w:rFonts w:asciiTheme="minorEastAsia" w:hAnsiTheme="minorEastAsia" w:hint="eastAsia"/>
          <w:sz w:val="24"/>
          <w:szCs w:val="24"/>
        </w:rPr>
        <w:t>）</w:t>
      </w:r>
    </w:p>
    <w:p w:rsidR="0034282E" w:rsidRPr="00A14925" w:rsidRDefault="0034282E" w:rsidP="002E71EB">
      <w:pPr>
        <w:jc w:val="center"/>
        <w:rPr>
          <w:rFonts w:ascii="黑体" w:eastAsia="黑体" w:hAnsi="黑体"/>
          <w:sz w:val="36"/>
          <w:szCs w:val="36"/>
        </w:rPr>
      </w:pPr>
      <w:r w:rsidRPr="00A14925">
        <w:rPr>
          <w:rFonts w:ascii="黑体" w:eastAsia="黑体" w:hAnsi="黑体"/>
          <w:sz w:val="36"/>
          <w:szCs w:val="36"/>
        </w:rPr>
        <w:lastRenderedPageBreak/>
        <w:t>屈臣氏/欧莱雅/百雀</w:t>
      </w:r>
      <w:proofErr w:type="gramStart"/>
      <w:r w:rsidRPr="00A14925">
        <w:rPr>
          <w:rFonts w:ascii="黑体" w:eastAsia="黑体" w:hAnsi="黑体"/>
          <w:sz w:val="36"/>
          <w:szCs w:val="36"/>
        </w:rPr>
        <w:t>羚</w:t>
      </w:r>
      <w:proofErr w:type="gramEnd"/>
      <w:r w:rsidRPr="00A14925">
        <w:rPr>
          <w:rFonts w:ascii="黑体" w:eastAsia="黑体" w:hAnsi="黑体"/>
          <w:sz w:val="36"/>
          <w:szCs w:val="36"/>
        </w:rPr>
        <w:t>产品都在哪生产?</w:t>
      </w:r>
    </w:p>
    <w:p w:rsidR="00DE4EF1" w:rsidRPr="002E71EB" w:rsidRDefault="00DE4EF1" w:rsidP="002E71EB">
      <w:pPr>
        <w:spacing w:line="420" w:lineRule="atLeast"/>
        <w:jc w:val="center"/>
        <w:rPr>
          <w:rFonts w:ascii="黑体" w:eastAsia="黑体" w:hAnsi="黑体"/>
          <w:sz w:val="36"/>
          <w:szCs w:val="36"/>
        </w:rPr>
      </w:pPr>
      <w:r w:rsidRPr="002E71EB">
        <w:rPr>
          <w:rFonts w:ascii="黑体" w:eastAsia="黑体" w:hAnsi="黑体" w:hint="eastAsia"/>
          <w:sz w:val="36"/>
          <w:szCs w:val="36"/>
        </w:rPr>
        <w:t>本土有10家OEM已上市，美爱斯、安特名列其中</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不要以为欧莱雅、雅诗兰黛、资生堂等国际巨头的产品都是自己做的，百雀</w:t>
      </w:r>
      <w:proofErr w:type="gramStart"/>
      <w:r w:rsidRPr="00A14925">
        <w:rPr>
          <w:rFonts w:asciiTheme="minorEastAsia" w:hAnsiTheme="minorEastAsia"/>
          <w:sz w:val="24"/>
          <w:szCs w:val="24"/>
        </w:rPr>
        <w:t>羚</w:t>
      </w:r>
      <w:proofErr w:type="gramEnd"/>
      <w:r w:rsidRPr="00A14925">
        <w:rPr>
          <w:rFonts w:asciiTheme="minorEastAsia" w:hAnsiTheme="minorEastAsia"/>
          <w:sz w:val="24"/>
          <w:szCs w:val="24"/>
        </w:rPr>
        <w:t>、</w:t>
      </w:r>
      <w:proofErr w:type="gramStart"/>
      <w:r w:rsidRPr="00A14925">
        <w:rPr>
          <w:rFonts w:asciiTheme="minorEastAsia" w:hAnsiTheme="minorEastAsia"/>
          <w:sz w:val="24"/>
          <w:szCs w:val="24"/>
        </w:rPr>
        <w:t>佰草集</w:t>
      </w:r>
      <w:proofErr w:type="gramEnd"/>
      <w:r w:rsidRPr="00A14925">
        <w:rPr>
          <w:rFonts w:asciiTheme="minorEastAsia" w:hAnsiTheme="minorEastAsia"/>
          <w:sz w:val="24"/>
          <w:szCs w:val="24"/>
        </w:rPr>
        <w:t>、自然堂等知名本土品牌的产品也不全是自己造的， 相当一部分产品竟是出自它们之手。</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它们是化妆品代工企业，一群容易被忽略的隐形巨头。</w:t>
      </w:r>
    </w:p>
    <w:p w:rsidR="007F71CF" w:rsidRPr="007F71CF" w:rsidRDefault="0034282E" w:rsidP="007F71CF">
      <w:pPr>
        <w:spacing w:line="420" w:lineRule="atLeast"/>
        <w:ind w:firstLineChars="200" w:firstLine="480"/>
        <w:rPr>
          <w:rFonts w:asciiTheme="minorEastAsia" w:hAnsiTheme="minorEastAsia"/>
          <w:b/>
          <w:sz w:val="24"/>
          <w:szCs w:val="24"/>
        </w:rPr>
      </w:pPr>
      <w:r w:rsidRPr="00A14925">
        <w:rPr>
          <w:rFonts w:asciiTheme="minorEastAsia" w:hAnsiTheme="minorEastAsia"/>
          <w:sz w:val="24"/>
          <w:szCs w:val="24"/>
        </w:rPr>
        <w:t>然而，随着行业的发展，</w:t>
      </w:r>
      <w:proofErr w:type="gramStart"/>
      <w:r w:rsidRPr="00A14925">
        <w:rPr>
          <w:rFonts w:asciiTheme="minorEastAsia" w:hAnsiTheme="minorEastAsia"/>
          <w:sz w:val="24"/>
          <w:szCs w:val="24"/>
        </w:rPr>
        <w:t>一</w:t>
      </w:r>
      <w:proofErr w:type="gramEnd"/>
      <w:r w:rsidRPr="00A14925">
        <w:rPr>
          <w:rFonts w:asciiTheme="minorEastAsia" w:hAnsiTheme="minorEastAsia"/>
          <w:sz w:val="24"/>
          <w:szCs w:val="24"/>
        </w:rPr>
        <w:t>家家颇具实力的化妆品代工企业走上了上市之路，这些隐藏的巨头们的真正实力也浮出水面；仅仅在中国市场，已经上市或已经提交招股书的化妆品代工企业就达到了10家之多。</w:t>
      </w:r>
    </w:p>
    <w:p w:rsidR="0034282E" w:rsidRPr="007F71CF"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值得注意的是，上市对一家企业的规模、销售额、利润增长速度、财务正规化等多个方面有着极其严格的要求，能够上市的企业都是很“有两把刷子”的。</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那么，中国本土到底有哪些上市的化妆品代工企业呢？他们的实力到底有多强？和</w:t>
      </w:r>
      <w:proofErr w:type="gramStart"/>
      <w:r w:rsidRPr="00A14925">
        <w:rPr>
          <w:rFonts w:asciiTheme="minorEastAsia" w:hAnsiTheme="minorEastAsia"/>
          <w:sz w:val="24"/>
          <w:szCs w:val="24"/>
        </w:rPr>
        <w:t>国外代</w:t>
      </w:r>
      <w:proofErr w:type="gramEnd"/>
      <w:r w:rsidRPr="00A14925">
        <w:rPr>
          <w:rFonts w:asciiTheme="minorEastAsia" w:hAnsiTheme="minorEastAsia"/>
          <w:sz w:val="24"/>
          <w:szCs w:val="24"/>
        </w:rPr>
        <w:t>工企业相比，中国本土代工企业还有多远距离？</w:t>
      </w:r>
    </w:p>
    <w:p w:rsidR="0034282E" w:rsidRPr="00793B80" w:rsidRDefault="0034282E" w:rsidP="00F74E93">
      <w:pPr>
        <w:spacing w:beforeLines="50" w:afterLines="50"/>
        <w:jc w:val="center"/>
        <w:rPr>
          <w:rFonts w:asciiTheme="minorEastAsia" w:hAnsiTheme="minorEastAsia"/>
          <w:b/>
          <w:sz w:val="24"/>
          <w:szCs w:val="24"/>
        </w:rPr>
      </w:pPr>
      <w:r w:rsidRPr="00793B80">
        <w:rPr>
          <w:rFonts w:asciiTheme="minorEastAsia" w:hAnsiTheme="minorEastAsia"/>
          <w:b/>
          <w:sz w:val="24"/>
          <w:szCs w:val="24"/>
        </w:rPr>
        <w:t>Part1.本土有10家OEM已经上市</w:t>
      </w:r>
    </w:p>
    <w:tbl>
      <w:tblPr>
        <w:tblStyle w:val="a5"/>
        <w:tblW w:w="3687" w:type="pct"/>
        <w:tblInd w:w="1101" w:type="dxa"/>
        <w:tblLook w:val="04A0"/>
      </w:tblPr>
      <w:tblGrid>
        <w:gridCol w:w="3019"/>
        <w:gridCol w:w="3076"/>
      </w:tblGrid>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代工企业名称</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年销售额</w:t>
            </w:r>
            <w:r w:rsidRPr="000333C3">
              <w:rPr>
                <w:rFonts w:asciiTheme="minorEastAsia" w:hAnsiTheme="minorEastAsia" w:hint="eastAsia"/>
                <w:sz w:val="24"/>
                <w:szCs w:val="24"/>
              </w:rPr>
              <w:t>（2016）</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诺斯贝尔</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12.13亿</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proofErr w:type="gramStart"/>
            <w:r w:rsidRPr="000333C3">
              <w:rPr>
                <w:rFonts w:asciiTheme="minorEastAsia" w:hAnsiTheme="minorEastAsia"/>
                <w:sz w:val="24"/>
                <w:szCs w:val="24"/>
              </w:rPr>
              <w:t>栋方股份</w:t>
            </w:r>
            <w:proofErr w:type="gramEnd"/>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1.64亿</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proofErr w:type="gramStart"/>
            <w:r w:rsidRPr="000333C3">
              <w:rPr>
                <w:rFonts w:asciiTheme="minorEastAsia" w:hAnsiTheme="minorEastAsia"/>
                <w:sz w:val="24"/>
                <w:szCs w:val="24"/>
              </w:rPr>
              <w:t>伊斯佳</w:t>
            </w:r>
            <w:proofErr w:type="gramEnd"/>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1.19亿</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靶</w:t>
            </w:r>
            <w:proofErr w:type="gramStart"/>
            <w:r w:rsidRPr="000333C3">
              <w:rPr>
                <w:rFonts w:asciiTheme="minorEastAsia" w:hAnsiTheme="minorEastAsia"/>
                <w:sz w:val="24"/>
                <w:szCs w:val="24"/>
              </w:rPr>
              <w:t>薇</w:t>
            </w:r>
            <w:proofErr w:type="gramEnd"/>
            <w:r w:rsidRPr="000333C3">
              <w:rPr>
                <w:rFonts w:asciiTheme="minorEastAsia" w:hAnsiTheme="minorEastAsia"/>
                <w:sz w:val="24"/>
                <w:szCs w:val="24"/>
              </w:rPr>
              <w:t>股份</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1.17亿</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乐宝股份</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1.01亿</w:t>
            </w:r>
          </w:p>
        </w:tc>
      </w:tr>
      <w:tr w:rsidR="0034282E" w:rsidRPr="000333C3" w:rsidTr="0034282E">
        <w:trPr>
          <w:trHeight w:val="397"/>
        </w:trPr>
        <w:tc>
          <w:tcPr>
            <w:tcW w:w="2477" w:type="pct"/>
            <w:vAlign w:val="center"/>
          </w:tcPr>
          <w:p w:rsidR="0034282E" w:rsidRPr="000333C3" w:rsidRDefault="0034282E" w:rsidP="0096248B">
            <w:pPr>
              <w:jc w:val="center"/>
              <w:rPr>
                <w:rFonts w:asciiTheme="minorEastAsia" w:hAnsiTheme="minorEastAsia"/>
                <w:sz w:val="24"/>
                <w:szCs w:val="24"/>
              </w:rPr>
            </w:pPr>
            <w:proofErr w:type="gramStart"/>
            <w:r w:rsidRPr="000333C3">
              <w:rPr>
                <w:rFonts w:asciiTheme="minorEastAsia" w:hAnsiTheme="minorEastAsia"/>
                <w:sz w:val="24"/>
                <w:szCs w:val="24"/>
              </w:rPr>
              <w:t>琪嘉日化</w:t>
            </w:r>
            <w:proofErr w:type="gramEnd"/>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7595万</w:t>
            </w:r>
          </w:p>
        </w:tc>
      </w:tr>
      <w:tr w:rsidR="0034282E" w:rsidRPr="000333C3" w:rsidTr="0034282E">
        <w:trPr>
          <w:trHeight w:val="397"/>
        </w:trPr>
        <w:tc>
          <w:tcPr>
            <w:tcW w:w="2477" w:type="pct"/>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b/>
                <w:sz w:val="24"/>
                <w:szCs w:val="24"/>
              </w:rPr>
              <w:t>安特股份</w:t>
            </w:r>
          </w:p>
        </w:tc>
        <w:tc>
          <w:tcPr>
            <w:tcW w:w="2523" w:type="pct"/>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hint="eastAsia"/>
                <w:b/>
                <w:sz w:val="24"/>
                <w:szCs w:val="24"/>
              </w:rPr>
              <w:t>6458万</w:t>
            </w:r>
          </w:p>
        </w:tc>
      </w:tr>
      <w:tr w:rsidR="0034282E" w:rsidRPr="000333C3" w:rsidTr="0034282E">
        <w:tblPrEx>
          <w:tblLook w:val="0000"/>
        </w:tblPrEx>
        <w:trPr>
          <w:trHeight w:val="397"/>
        </w:trPr>
        <w:tc>
          <w:tcPr>
            <w:tcW w:w="2477" w:type="pct"/>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b/>
                <w:sz w:val="24"/>
                <w:szCs w:val="24"/>
              </w:rPr>
              <w:t>美爱斯</w:t>
            </w:r>
          </w:p>
        </w:tc>
        <w:tc>
          <w:tcPr>
            <w:tcW w:w="2523" w:type="pct"/>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hint="eastAsia"/>
                <w:b/>
                <w:sz w:val="24"/>
                <w:szCs w:val="24"/>
              </w:rPr>
              <w:t>7216万</w:t>
            </w:r>
          </w:p>
        </w:tc>
      </w:tr>
      <w:tr w:rsidR="0034282E" w:rsidRPr="000333C3" w:rsidTr="0034282E">
        <w:tblPrEx>
          <w:tblLook w:val="0000"/>
        </w:tblPrEx>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三</w:t>
            </w:r>
            <w:proofErr w:type="gramStart"/>
            <w:r w:rsidRPr="000333C3">
              <w:rPr>
                <w:rFonts w:asciiTheme="minorEastAsia" w:hAnsiTheme="minorEastAsia"/>
                <w:sz w:val="24"/>
                <w:szCs w:val="24"/>
              </w:rPr>
              <w:t>椒</w:t>
            </w:r>
            <w:proofErr w:type="gramEnd"/>
            <w:r w:rsidRPr="000333C3">
              <w:rPr>
                <w:rFonts w:asciiTheme="minorEastAsia" w:hAnsiTheme="minorEastAsia"/>
                <w:sz w:val="24"/>
                <w:szCs w:val="24"/>
              </w:rPr>
              <w:t>口腔</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1.48亿</w:t>
            </w:r>
          </w:p>
        </w:tc>
      </w:tr>
      <w:tr w:rsidR="0034282E" w:rsidRPr="000333C3" w:rsidTr="0034282E">
        <w:tblPrEx>
          <w:tblLook w:val="0000"/>
        </w:tblPrEx>
        <w:trPr>
          <w:trHeight w:val="397"/>
        </w:trPr>
        <w:tc>
          <w:tcPr>
            <w:tcW w:w="2477"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sz w:val="24"/>
                <w:szCs w:val="24"/>
              </w:rPr>
              <w:t>科玛股份</w:t>
            </w:r>
          </w:p>
        </w:tc>
        <w:tc>
          <w:tcPr>
            <w:tcW w:w="2523" w:type="pct"/>
            <w:vAlign w:val="center"/>
          </w:tcPr>
          <w:p w:rsidR="0034282E" w:rsidRPr="000333C3" w:rsidRDefault="0034282E" w:rsidP="0096248B">
            <w:pPr>
              <w:jc w:val="center"/>
              <w:rPr>
                <w:rFonts w:asciiTheme="minorEastAsia" w:hAnsiTheme="minorEastAsia"/>
                <w:sz w:val="24"/>
                <w:szCs w:val="24"/>
              </w:rPr>
            </w:pPr>
            <w:r w:rsidRPr="000333C3">
              <w:rPr>
                <w:rFonts w:asciiTheme="minorEastAsia" w:hAnsiTheme="minorEastAsia" w:hint="eastAsia"/>
                <w:sz w:val="24"/>
                <w:szCs w:val="24"/>
              </w:rPr>
              <w:t>4550.13万</w:t>
            </w:r>
          </w:p>
        </w:tc>
      </w:tr>
    </w:tbl>
    <w:p w:rsidR="0034282E" w:rsidRDefault="0034282E" w:rsidP="0034282E">
      <w:pPr>
        <w:ind w:firstLineChars="1500" w:firstLine="3600"/>
        <w:rPr>
          <w:rFonts w:asciiTheme="minorEastAsia" w:hAnsiTheme="minorEastAsia"/>
          <w:sz w:val="24"/>
          <w:szCs w:val="24"/>
        </w:rPr>
      </w:pPr>
    </w:p>
    <w:p w:rsidR="0034282E" w:rsidRPr="00A14925" w:rsidRDefault="0034282E" w:rsidP="0034282E">
      <w:pPr>
        <w:spacing w:line="420" w:lineRule="atLeast"/>
        <w:ind w:firstLineChars="200" w:firstLine="482"/>
        <w:rPr>
          <w:rFonts w:asciiTheme="minorEastAsia" w:hAnsiTheme="minorEastAsia"/>
          <w:b/>
          <w:sz w:val="24"/>
          <w:szCs w:val="24"/>
        </w:rPr>
      </w:pPr>
      <w:r>
        <w:rPr>
          <w:rFonts w:asciiTheme="minorEastAsia" w:hAnsiTheme="minorEastAsia" w:hint="eastAsia"/>
          <w:b/>
          <w:sz w:val="24"/>
          <w:szCs w:val="24"/>
        </w:rPr>
        <w:lastRenderedPageBreak/>
        <w:t>1、</w:t>
      </w:r>
      <w:r w:rsidRPr="00A14925">
        <w:rPr>
          <w:rFonts w:asciiTheme="minorEastAsia" w:hAnsiTheme="minorEastAsia"/>
          <w:b/>
          <w:sz w:val="24"/>
          <w:szCs w:val="24"/>
        </w:rPr>
        <w:t>安特股份</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所在地：苏州</w:t>
      </w:r>
      <w:r>
        <w:rPr>
          <w:rFonts w:asciiTheme="minorEastAsia" w:hAnsiTheme="minorEastAsia" w:hint="eastAsia"/>
          <w:sz w:val="24"/>
          <w:szCs w:val="24"/>
        </w:rPr>
        <w:t xml:space="preserve">                </w:t>
      </w:r>
      <w:r w:rsidRPr="00A14925">
        <w:rPr>
          <w:rFonts w:asciiTheme="minorEastAsia" w:hAnsiTheme="minorEastAsia"/>
          <w:sz w:val="24"/>
          <w:szCs w:val="24"/>
        </w:rPr>
        <w:t>关键词：屈臣氏很爱它</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上市时间：2017年7月</w:t>
      </w:r>
      <w:r>
        <w:rPr>
          <w:rFonts w:asciiTheme="minorEastAsia" w:hAnsiTheme="minorEastAsia" w:hint="eastAsia"/>
          <w:sz w:val="24"/>
          <w:szCs w:val="24"/>
        </w:rPr>
        <w:t xml:space="preserve">       </w:t>
      </w:r>
      <w:r w:rsidRPr="00A14925">
        <w:rPr>
          <w:rFonts w:asciiTheme="minorEastAsia" w:hAnsiTheme="minorEastAsia"/>
          <w:sz w:val="24"/>
          <w:szCs w:val="24"/>
        </w:rPr>
        <w:t>年销售额：6458万（2016年）</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安特创立于2012年，但在短短四年时间里面就走向了资本市场。财报数据显示，安特2016年、2015年的营收分别为6458万元、4688万元，上升势头非常强劲。</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其中，2015年、2016年，屈臣氏在安特加工的三大产品系列（均为彩妆产品）占据公司营收业务的比重均超过50%。</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 安特身上有一个强烈的特色标签——彩妆加工。截至目前，安特已经取得了8项彩妆类的实用新型专利，13项发明专利也正在申请当中。除了屈臣氏，安特如今还与包括欧莱雅集团、娇兰佳人、雅丽洁、珀莱雅、H&amp;M、forever 21、TONYMOLY、火烈鸟等众多知名品牌和企业建立良好的合作关系。</w:t>
      </w:r>
    </w:p>
    <w:p w:rsidR="0034282E" w:rsidRPr="00685CCB" w:rsidRDefault="0034282E" w:rsidP="0034282E">
      <w:pPr>
        <w:spacing w:line="420" w:lineRule="atLeast"/>
        <w:ind w:firstLineChars="200" w:firstLine="482"/>
        <w:rPr>
          <w:rFonts w:asciiTheme="minorEastAsia" w:hAnsiTheme="minorEastAsia"/>
          <w:b/>
          <w:sz w:val="24"/>
          <w:szCs w:val="24"/>
        </w:rPr>
      </w:pPr>
      <w:r>
        <w:rPr>
          <w:rFonts w:asciiTheme="minorEastAsia" w:hAnsiTheme="minorEastAsia" w:hint="eastAsia"/>
          <w:b/>
          <w:sz w:val="24"/>
          <w:szCs w:val="24"/>
        </w:rPr>
        <w:t>2、</w:t>
      </w:r>
      <w:r w:rsidRPr="00685CCB">
        <w:rPr>
          <w:rFonts w:asciiTheme="minorEastAsia" w:hAnsiTheme="minorEastAsia"/>
          <w:b/>
          <w:sz w:val="24"/>
          <w:szCs w:val="24"/>
        </w:rPr>
        <w:t>美爱斯</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所在地：苏州</w:t>
      </w:r>
      <w:r>
        <w:rPr>
          <w:rFonts w:asciiTheme="minorEastAsia" w:hAnsiTheme="minorEastAsia" w:hint="eastAsia"/>
          <w:sz w:val="24"/>
          <w:szCs w:val="24"/>
        </w:rPr>
        <w:t xml:space="preserve">                     </w:t>
      </w:r>
      <w:r w:rsidRPr="00A14925">
        <w:rPr>
          <w:rFonts w:asciiTheme="minorEastAsia" w:hAnsiTheme="minorEastAsia"/>
          <w:sz w:val="24"/>
          <w:szCs w:val="24"/>
        </w:rPr>
        <w:t>关键词：施华</w:t>
      </w:r>
      <w:proofErr w:type="gramStart"/>
      <w:r w:rsidRPr="00A14925">
        <w:rPr>
          <w:rFonts w:asciiTheme="minorEastAsia" w:hAnsiTheme="minorEastAsia"/>
          <w:sz w:val="24"/>
          <w:szCs w:val="24"/>
        </w:rPr>
        <w:t>蔻</w:t>
      </w:r>
      <w:proofErr w:type="gramEnd"/>
      <w:r w:rsidRPr="00A14925">
        <w:rPr>
          <w:rFonts w:asciiTheme="minorEastAsia" w:hAnsiTheme="minorEastAsia"/>
          <w:sz w:val="24"/>
          <w:szCs w:val="24"/>
        </w:rPr>
        <w:t>独家代工</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上市时间：2016年5月</w:t>
      </w:r>
      <w:r>
        <w:rPr>
          <w:rFonts w:asciiTheme="minorEastAsia" w:hAnsiTheme="minorEastAsia" w:hint="eastAsia"/>
          <w:sz w:val="24"/>
          <w:szCs w:val="24"/>
        </w:rPr>
        <w:t xml:space="preserve">            </w:t>
      </w:r>
      <w:r w:rsidRPr="00A14925">
        <w:rPr>
          <w:rFonts w:asciiTheme="minorEastAsia" w:hAnsiTheme="minorEastAsia"/>
          <w:sz w:val="24"/>
          <w:szCs w:val="24"/>
        </w:rPr>
        <w:t>年销售额：7216万（2016年）</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2016年，美爱斯营收7200万元，但净利润仅为500万元；2017年上半年，其营收4022.35万元，较上年同期增长4.7%；净利润为313.06万元，较上年同期增长19.5%。</w:t>
      </w:r>
    </w:p>
    <w:p w:rsidR="0034282E" w:rsidRPr="00A14925" w:rsidRDefault="0034282E" w:rsidP="0034282E">
      <w:pPr>
        <w:spacing w:line="420" w:lineRule="atLeast"/>
        <w:ind w:firstLineChars="200" w:firstLine="480"/>
        <w:rPr>
          <w:rFonts w:asciiTheme="minorEastAsia" w:hAnsiTheme="minorEastAsia"/>
          <w:sz w:val="24"/>
          <w:szCs w:val="24"/>
        </w:rPr>
      </w:pPr>
      <w:r w:rsidRPr="00A14925">
        <w:rPr>
          <w:rFonts w:asciiTheme="minorEastAsia" w:hAnsiTheme="minorEastAsia"/>
          <w:sz w:val="24"/>
          <w:szCs w:val="24"/>
        </w:rPr>
        <w:t> 美爱斯目前是欧莱雅和汉高在国内最大的代工厂，并且是施华</w:t>
      </w:r>
      <w:proofErr w:type="gramStart"/>
      <w:r w:rsidRPr="00A14925">
        <w:rPr>
          <w:rFonts w:asciiTheme="minorEastAsia" w:hAnsiTheme="minorEastAsia"/>
          <w:sz w:val="24"/>
          <w:szCs w:val="24"/>
        </w:rPr>
        <w:t>蔻</w:t>
      </w:r>
      <w:proofErr w:type="gramEnd"/>
      <w:r w:rsidRPr="00A14925">
        <w:rPr>
          <w:rFonts w:asciiTheme="minorEastAsia" w:hAnsiTheme="minorEastAsia"/>
          <w:sz w:val="24"/>
          <w:szCs w:val="24"/>
        </w:rPr>
        <w:t>染发产品的独家代工，其厂房年产能超过2亿瓶；此外，美爱斯和</w:t>
      </w:r>
      <w:proofErr w:type="gramStart"/>
      <w:r w:rsidRPr="00A14925">
        <w:rPr>
          <w:rFonts w:asciiTheme="minorEastAsia" w:hAnsiTheme="minorEastAsia"/>
          <w:sz w:val="24"/>
          <w:szCs w:val="24"/>
        </w:rPr>
        <w:t>蜂花</w:t>
      </w:r>
      <w:proofErr w:type="gramEnd"/>
      <w:r w:rsidRPr="00A14925">
        <w:rPr>
          <w:rFonts w:asciiTheme="minorEastAsia" w:hAnsiTheme="minorEastAsia"/>
          <w:sz w:val="24"/>
          <w:szCs w:val="24"/>
        </w:rPr>
        <w:t>、上美等国内化妆品企业也保持合作关系。公开资料显示，美爱</w:t>
      </w:r>
      <w:proofErr w:type="gramStart"/>
      <w:r w:rsidRPr="00A14925">
        <w:rPr>
          <w:rFonts w:asciiTheme="minorEastAsia" w:hAnsiTheme="minorEastAsia"/>
          <w:sz w:val="24"/>
          <w:szCs w:val="24"/>
        </w:rPr>
        <w:t>斯如今</w:t>
      </w:r>
      <w:proofErr w:type="gramEnd"/>
      <w:r w:rsidRPr="00A14925">
        <w:rPr>
          <w:rFonts w:asciiTheme="minorEastAsia" w:hAnsiTheme="minorEastAsia"/>
          <w:sz w:val="24"/>
          <w:szCs w:val="24"/>
        </w:rPr>
        <w:t>拥有3个自有品牌，分别是护肤品牌美爱斯、面膜品牌水乡丽人以及日化洗涤品牌多爱。</w:t>
      </w:r>
    </w:p>
    <w:p w:rsidR="0034282E" w:rsidRPr="00793B80" w:rsidRDefault="0034282E" w:rsidP="00F74E93">
      <w:pPr>
        <w:spacing w:beforeLines="50" w:afterLines="50" w:line="420" w:lineRule="atLeast"/>
        <w:jc w:val="center"/>
        <w:rPr>
          <w:rFonts w:asciiTheme="minorEastAsia" w:hAnsiTheme="minorEastAsia"/>
          <w:b/>
          <w:sz w:val="24"/>
          <w:szCs w:val="24"/>
        </w:rPr>
      </w:pPr>
      <w:r w:rsidRPr="00793B80">
        <w:rPr>
          <w:rFonts w:asciiTheme="minorEastAsia" w:hAnsiTheme="minorEastAsia"/>
          <w:b/>
          <w:sz w:val="24"/>
          <w:szCs w:val="24"/>
        </w:rPr>
        <w:t>Part.2 国外这些代工最牛气</w:t>
      </w:r>
    </w:p>
    <w:tbl>
      <w:tblPr>
        <w:tblStyle w:val="a5"/>
        <w:tblW w:w="0" w:type="auto"/>
        <w:tblInd w:w="1101" w:type="dxa"/>
        <w:tblLook w:val="04A0"/>
      </w:tblPr>
      <w:tblGrid>
        <w:gridCol w:w="3020"/>
        <w:gridCol w:w="2933"/>
      </w:tblGrid>
      <w:tr w:rsidR="0034282E" w:rsidRPr="00793B80" w:rsidTr="0096248B">
        <w:trPr>
          <w:trHeight w:val="397"/>
        </w:trPr>
        <w:tc>
          <w:tcPr>
            <w:tcW w:w="3020"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sz w:val="24"/>
                <w:szCs w:val="24"/>
              </w:rPr>
              <w:t>代工企业名称</w:t>
            </w:r>
          </w:p>
        </w:tc>
        <w:tc>
          <w:tcPr>
            <w:tcW w:w="2933"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sz w:val="24"/>
                <w:szCs w:val="24"/>
              </w:rPr>
              <w:t>年销售额</w:t>
            </w:r>
            <w:r w:rsidRPr="00793B80">
              <w:rPr>
                <w:rFonts w:asciiTheme="minorEastAsia" w:hAnsiTheme="minorEastAsia" w:hint="eastAsia"/>
                <w:sz w:val="24"/>
                <w:szCs w:val="24"/>
              </w:rPr>
              <w:t>（2016）</w:t>
            </w:r>
          </w:p>
        </w:tc>
      </w:tr>
      <w:tr w:rsidR="0034282E" w:rsidRPr="00793B80" w:rsidTr="0096248B">
        <w:trPr>
          <w:trHeight w:val="397"/>
        </w:trPr>
        <w:tc>
          <w:tcPr>
            <w:tcW w:w="3020"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sz w:val="24"/>
                <w:szCs w:val="24"/>
              </w:rPr>
              <w:t>科丝美特</w:t>
            </w:r>
          </w:p>
        </w:tc>
        <w:tc>
          <w:tcPr>
            <w:tcW w:w="2933"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hint="eastAsia"/>
                <w:sz w:val="24"/>
                <w:szCs w:val="24"/>
              </w:rPr>
              <w:t>43.29亿</w:t>
            </w:r>
          </w:p>
        </w:tc>
      </w:tr>
      <w:tr w:rsidR="0034282E" w:rsidRPr="00793B80" w:rsidTr="0096248B">
        <w:trPr>
          <w:trHeight w:val="397"/>
        </w:trPr>
        <w:tc>
          <w:tcPr>
            <w:tcW w:w="3020"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sz w:val="24"/>
                <w:szCs w:val="24"/>
              </w:rPr>
              <w:t>韩国科玛</w:t>
            </w:r>
          </w:p>
        </w:tc>
        <w:tc>
          <w:tcPr>
            <w:tcW w:w="2933" w:type="dxa"/>
            <w:vAlign w:val="center"/>
          </w:tcPr>
          <w:p w:rsidR="0034282E" w:rsidRPr="00793B80" w:rsidRDefault="0034282E" w:rsidP="0096248B">
            <w:pPr>
              <w:jc w:val="center"/>
              <w:rPr>
                <w:rFonts w:asciiTheme="minorEastAsia" w:hAnsiTheme="minorEastAsia"/>
                <w:sz w:val="24"/>
                <w:szCs w:val="24"/>
              </w:rPr>
            </w:pPr>
            <w:r w:rsidRPr="00793B80">
              <w:rPr>
                <w:rFonts w:asciiTheme="minorEastAsia" w:hAnsiTheme="minorEastAsia" w:hint="eastAsia"/>
                <w:sz w:val="24"/>
                <w:szCs w:val="24"/>
              </w:rPr>
              <w:t>38.58亿</w:t>
            </w:r>
          </w:p>
        </w:tc>
      </w:tr>
      <w:tr w:rsidR="0034282E" w:rsidRPr="00793B80" w:rsidTr="0096248B">
        <w:trPr>
          <w:trHeight w:val="397"/>
        </w:trPr>
        <w:tc>
          <w:tcPr>
            <w:tcW w:w="3020" w:type="dxa"/>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b/>
                <w:sz w:val="24"/>
                <w:szCs w:val="24"/>
              </w:rPr>
              <w:t>莹</w:t>
            </w:r>
            <w:proofErr w:type="gramStart"/>
            <w:r w:rsidRPr="00F6176F">
              <w:rPr>
                <w:rFonts w:asciiTheme="minorEastAsia" w:hAnsiTheme="minorEastAsia"/>
                <w:b/>
                <w:sz w:val="24"/>
                <w:szCs w:val="24"/>
              </w:rPr>
              <w:t>特</w:t>
            </w:r>
            <w:proofErr w:type="gramEnd"/>
            <w:r w:rsidRPr="00F6176F">
              <w:rPr>
                <w:rFonts w:asciiTheme="minorEastAsia" w:hAnsiTheme="minorEastAsia"/>
                <w:b/>
                <w:sz w:val="24"/>
                <w:szCs w:val="24"/>
              </w:rPr>
              <w:t>丽</w:t>
            </w:r>
          </w:p>
        </w:tc>
        <w:tc>
          <w:tcPr>
            <w:tcW w:w="2933" w:type="dxa"/>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hint="eastAsia"/>
                <w:b/>
                <w:sz w:val="24"/>
                <w:szCs w:val="24"/>
              </w:rPr>
              <w:t>35.01亿</w:t>
            </w:r>
          </w:p>
        </w:tc>
      </w:tr>
      <w:tr w:rsidR="0034282E" w:rsidRPr="00793B80" w:rsidTr="0096248B">
        <w:trPr>
          <w:trHeight w:val="397"/>
        </w:trPr>
        <w:tc>
          <w:tcPr>
            <w:tcW w:w="3020" w:type="dxa"/>
            <w:vAlign w:val="center"/>
          </w:tcPr>
          <w:p w:rsidR="0034282E" w:rsidRPr="00F6176F" w:rsidRDefault="0034282E" w:rsidP="0096248B">
            <w:pPr>
              <w:jc w:val="center"/>
              <w:rPr>
                <w:rFonts w:asciiTheme="minorEastAsia" w:hAnsiTheme="minorEastAsia"/>
                <w:b/>
                <w:sz w:val="24"/>
                <w:szCs w:val="24"/>
              </w:rPr>
            </w:pPr>
            <w:proofErr w:type="gramStart"/>
            <w:r w:rsidRPr="00F6176F">
              <w:rPr>
                <w:rFonts w:asciiTheme="minorEastAsia" w:hAnsiTheme="minorEastAsia"/>
                <w:b/>
                <w:sz w:val="24"/>
                <w:szCs w:val="24"/>
              </w:rPr>
              <w:t>蔻</w:t>
            </w:r>
            <w:proofErr w:type="gramEnd"/>
            <w:r w:rsidRPr="00F6176F">
              <w:rPr>
                <w:rFonts w:asciiTheme="minorEastAsia" w:hAnsiTheme="minorEastAsia"/>
                <w:b/>
                <w:sz w:val="24"/>
                <w:szCs w:val="24"/>
              </w:rPr>
              <w:t>诗</w:t>
            </w:r>
            <w:proofErr w:type="gramStart"/>
            <w:r w:rsidRPr="00F6176F">
              <w:rPr>
                <w:rFonts w:asciiTheme="minorEastAsia" w:hAnsiTheme="minorEastAsia"/>
                <w:b/>
                <w:sz w:val="24"/>
                <w:szCs w:val="24"/>
              </w:rPr>
              <w:t>曼</w:t>
            </w:r>
            <w:proofErr w:type="gramEnd"/>
            <w:r w:rsidRPr="00F6176F">
              <w:rPr>
                <w:rFonts w:asciiTheme="minorEastAsia" w:hAnsiTheme="minorEastAsia"/>
                <w:b/>
                <w:sz w:val="24"/>
                <w:szCs w:val="24"/>
              </w:rPr>
              <w:t>嘉</w:t>
            </w:r>
          </w:p>
        </w:tc>
        <w:tc>
          <w:tcPr>
            <w:tcW w:w="2933" w:type="dxa"/>
            <w:vAlign w:val="center"/>
          </w:tcPr>
          <w:p w:rsidR="0034282E" w:rsidRPr="00F6176F" w:rsidRDefault="0034282E" w:rsidP="0096248B">
            <w:pPr>
              <w:jc w:val="center"/>
              <w:rPr>
                <w:rFonts w:asciiTheme="minorEastAsia" w:hAnsiTheme="minorEastAsia"/>
                <w:b/>
                <w:sz w:val="24"/>
                <w:szCs w:val="24"/>
              </w:rPr>
            </w:pPr>
            <w:r w:rsidRPr="00F6176F">
              <w:rPr>
                <w:rFonts w:asciiTheme="minorEastAsia" w:hAnsiTheme="minorEastAsia" w:hint="eastAsia"/>
                <w:b/>
                <w:sz w:val="24"/>
                <w:szCs w:val="24"/>
              </w:rPr>
              <w:t>9.46亿</w:t>
            </w:r>
          </w:p>
        </w:tc>
      </w:tr>
    </w:tbl>
    <w:p w:rsidR="0034282E" w:rsidRPr="001919F0" w:rsidRDefault="0034282E" w:rsidP="0034282E">
      <w:pPr>
        <w:spacing w:line="460" w:lineRule="atLeast"/>
        <w:ind w:firstLineChars="200" w:firstLine="482"/>
        <w:rPr>
          <w:rFonts w:asciiTheme="minorEastAsia" w:hAnsiTheme="minorEastAsia"/>
          <w:b/>
          <w:sz w:val="24"/>
          <w:szCs w:val="24"/>
        </w:rPr>
      </w:pPr>
      <w:r>
        <w:rPr>
          <w:rFonts w:asciiTheme="minorEastAsia" w:hAnsiTheme="minorEastAsia" w:hint="eastAsia"/>
          <w:b/>
          <w:sz w:val="24"/>
          <w:szCs w:val="24"/>
        </w:rPr>
        <w:lastRenderedPageBreak/>
        <w:t>1、</w:t>
      </w:r>
      <w:proofErr w:type="gramStart"/>
      <w:r w:rsidRPr="001919F0">
        <w:rPr>
          <w:rFonts w:asciiTheme="minorEastAsia" w:hAnsiTheme="minorEastAsia"/>
          <w:b/>
          <w:sz w:val="24"/>
          <w:szCs w:val="24"/>
        </w:rPr>
        <w:t>莹特丽</w:t>
      </w:r>
      <w:proofErr w:type="gramEnd"/>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所在地：意大利</w:t>
      </w:r>
      <w:r w:rsidRPr="001919F0">
        <w:rPr>
          <w:rFonts w:asciiTheme="minorEastAsia" w:hAnsiTheme="minorEastAsia" w:hint="eastAsia"/>
          <w:sz w:val="24"/>
          <w:szCs w:val="24"/>
        </w:rPr>
        <w:t xml:space="preserve">                      </w:t>
      </w:r>
      <w:r w:rsidRPr="001919F0">
        <w:rPr>
          <w:rFonts w:asciiTheme="minorEastAsia" w:hAnsiTheme="minorEastAsia"/>
          <w:sz w:val="24"/>
          <w:szCs w:val="24"/>
        </w:rPr>
        <w:t>关键词：彩妆加工的王者</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申请挂牌时间：2014年4月</w:t>
      </w:r>
      <w:r w:rsidRPr="001919F0">
        <w:rPr>
          <w:rFonts w:asciiTheme="minorEastAsia" w:hAnsiTheme="minorEastAsia" w:hint="eastAsia"/>
          <w:sz w:val="24"/>
          <w:szCs w:val="24"/>
        </w:rPr>
        <w:t xml:space="preserve">            </w:t>
      </w:r>
      <w:r w:rsidRPr="001919F0">
        <w:rPr>
          <w:rFonts w:asciiTheme="minorEastAsia" w:hAnsiTheme="minorEastAsia"/>
          <w:sz w:val="24"/>
          <w:szCs w:val="24"/>
        </w:rPr>
        <w:t>年销售额：35.01亿（2016年）</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2013年，莹特丽营业额增长14.75%至3.50亿欧元；2014年4月，莹特丽成功在意大利证券交易所挂牌上市。2016年，莹特丽销售额达到4.49亿欧元（35.01亿元），较去年同期增长11.7%；但低于2015年销售额15.1%的增幅。</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作为一家比较专注于彩妆品类的</w:t>
      </w:r>
      <w:proofErr w:type="gramStart"/>
      <w:r w:rsidRPr="001919F0">
        <w:rPr>
          <w:rFonts w:asciiTheme="minorEastAsia" w:hAnsiTheme="minorEastAsia"/>
          <w:sz w:val="24"/>
          <w:szCs w:val="24"/>
        </w:rPr>
        <w:t>世界级代工</w:t>
      </w:r>
      <w:proofErr w:type="gramEnd"/>
      <w:r w:rsidRPr="001919F0">
        <w:rPr>
          <w:rFonts w:asciiTheme="minorEastAsia" w:hAnsiTheme="minorEastAsia"/>
          <w:sz w:val="24"/>
          <w:szCs w:val="24"/>
        </w:rPr>
        <w:t>企业，公开资料显示，莹特丽加工过的SKU总和超过9万个，世界知名化妆品品牌中有40%都是</w:t>
      </w:r>
      <w:proofErr w:type="gramStart"/>
      <w:r w:rsidRPr="001919F0">
        <w:rPr>
          <w:rFonts w:asciiTheme="minorEastAsia" w:hAnsiTheme="minorEastAsia"/>
          <w:sz w:val="24"/>
          <w:szCs w:val="24"/>
        </w:rPr>
        <w:t>莹</w:t>
      </w:r>
      <w:proofErr w:type="gramEnd"/>
      <w:r w:rsidRPr="001919F0">
        <w:rPr>
          <w:rFonts w:asciiTheme="minorEastAsia" w:hAnsiTheme="minorEastAsia"/>
          <w:sz w:val="24"/>
          <w:szCs w:val="24"/>
        </w:rPr>
        <w:t>特丽的客户。</w:t>
      </w:r>
    </w:p>
    <w:p w:rsidR="0034282E" w:rsidRPr="001919F0" w:rsidRDefault="0034282E" w:rsidP="0034282E">
      <w:pPr>
        <w:spacing w:line="460" w:lineRule="atLeast"/>
        <w:ind w:firstLineChars="200" w:firstLine="480"/>
        <w:rPr>
          <w:rFonts w:asciiTheme="minorEastAsia" w:hAnsiTheme="minorEastAsia"/>
          <w:sz w:val="24"/>
          <w:szCs w:val="24"/>
        </w:rPr>
      </w:pPr>
      <w:proofErr w:type="gramStart"/>
      <w:r w:rsidRPr="001919F0">
        <w:rPr>
          <w:rFonts w:asciiTheme="minorEastAsia" w:hAnsiTheme="minorEastAsia"/>
          <w:sz w:val="24"/>
          <w:szCs w:val="24"/>
        </w:rPr>
        <w:t>据品观了解</w:t>
      </w:r>
      <w:proofErr w:type="gramEnd"/>
      <w:r w:rsidRPr="001919F0">
        <w:rPr>
          <w:rFonts w:asciiTheme="minorEastAsia" w:hAnsiTheme="minorEastAsia"/>
          <w:sz w:val="24"/>
          <w:szCs w:val="24"/>
        </w:rPr>
        <w:t>，莹特丽在中国的客户主要包括自然堂、珀莱雅、美肤宝、丸美、毛戈平、玛丽黛佳、百雀</w:t>
      </w:r>
      <w:proofErr w:type="gramStart"/>
      <w:r w:rsidRPr="001919F0">
        <w:rPr>
          <w:rFonts w:asciiTheme="minorEastAsia" w:hAnsiTheme="minorEastAsia"/>
          <w:sz w:val="24"/>
          <w:szCs w:val="24"/>
        </w:rPr>
        <w:t>羚</w:t>
      </w:r>
      <w:proofErr w:type="gramEnd"/>
      <w:r w:rsidRPr="001919F0">
        <w:rPr>
          <w:rFonts w:asciiTheme="minorEastAsia" w:hAnsiTheme="minorEastAsia"/>
          <w:sz w:val="24"/>
          <w:szCs w:val="24"/>
        </w:rPr>
        <w:t>、隆力奇等知名品牌，国际客户则有</w:t>
      </w:r>
      <w:proofErr w:type="gramStart"/>
      <w:r w:rsidRPr="001919F0">
        <w:rPr>
          <w:rFonts w:asciiTheme="minorEastAsia" w:hAnsiTheme="minorEastAsia"/>
          <w:sz w:val="24"/>
          <w:szCs w:val="24"/>
        </w:rPr>
        <w:t>迪</w:t>
      </w:r>
      <w:proofErr w:type="gramEnd"/>
      <w:r w:rsidRPr="001919F0">
        <w:rPr>
          <w:rFonts w:asciiTheme="minorEastAsia" w:hAnsiTheme="minorEastAsia"/>
          <w:sz w:val="24"/>
          <w:szCs w:val="24"/>
        </w:rPr>
        <w:t>奥、兰</w:t>
      </w: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、香奈儿、阿玛尼等国际大牌。</w:t>
      </w:r>
    </w:p>
    <w:p w:rsidR="0034282E" w:rsidRPr="000333C3" w:rsidRDefault="0034282E" w:rsidP="0034282E">
      <w:pPr>
        <w:spacing w:line="460" w:lineRule="atLeast"/>
        <w:ind w:firstLineChars="200" w:firstLine="482"/>
        <w:rPr>
          <w:rFonts w:asciiTheme="minorEastAsia" w:hAnsiTheme="minorEastAsia"/>
          <w:b/>
          <w:sz w:val="24"/>
          <w:szCs w:val="24"/>
        </w:rPr>
      </w:pPr>
      <w:r>
        <w:rPr>
          <w:rFonts w:asciiTheme="minorEastAsia" w:hAnsiTheme="minorEastAsia" w:hint="eastAsia"/>
          <w:b/>
          <w:sz w:val="24"/>
          <w:szCs w:val="24"/>
        </w:rPr>
        <w:t>2、</w:t>
      </w:r>
      <w:proofErr w:type="gramStart"/>
      <w:r w:rsidRPr="000333C3">
        <w:rPr>
          <w:rFonts w:asciiTheme="minorEastAsia" w:hAnsiTheme="minorEastAsia"/>
          <w:b/>
          <w:sz w:val="24"/>
          <w:szCs w:val="24"/>
        </w:rPr>
        <w:t>蔻</w:t>
      </w:r>
      <w:proofErr w:type="gramEnd"/>
      <w:r w:rsidRPr="000333C3">
        <w:rPr>
          <w:rFonts w:asciiTheme="minorEastAsia" w:hAnsiTheme="minorEastAsia"/>
          <w:b/>
          <w:sz w:val="24"/>
          <w:szCs w:val="24"/>
        </w:rPr>
        <w:t>诗</w:t>
      </w:r>
      <w:proofErr w:type="gramStart"/>
      <w:r w:rsidRPr="000333C3">
        <w:rPr>
          <w:rFonts w:asciiTheme="minorEastAsia" w:hAnsiTheme="minorEastAsia"/>
          <w:b/>
          <w:sz w:val="24"/>
          <w:szCs w:val="24"/>
        </w:rPr>
        <w:t>曼</w:t>
      </w:r>
      <w:proofErr w:type="gramEnd"/>
      <w:r w:rsidRPr="000333C3">
        <w:rPr>
          <w:rFonts w:asciiTheme="minorEastAsia" w:hAnsiTheme="minorEastAsia"/>
          <w:b/>
          <w:sz w:val="24"/>
          <w:szCs w:val="24"/>
        </w:rPr>
        <w:t>嘉</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所在地：韩国</w:t>
      </w:r>
      <w:r>
        <w:rPr>
          <w:rFonts w:asciiTheme="minorEastAsia" w:hAnsiTheme="minorEastAsia" w:hint="eastAsia"/>
          <w:sz w:val="24"/>
          <w:szCs w:val="24"/>
        </w:rPr>
        <w:t xml:space="preserve">                 </w:t>
      </w:r>
      <w:r w:rsidRPr="001919F0">
        <w:rPr>
          <w:rFonts w:asciiTheme="minorEastAsia" w:hAnsiTheme="minorEastAsia"/>
          <w:sz w:val="24"/>
          <w:szCs w:val="24"/>
        </w:rPr>
        <w:t>关键词：全球BB</w:t>
      </w:r>
      <w:proofErr w:type="gramStart"/>
      <w:r w:rsidRPr="001919F0">
        <w:rPr>
          <w:rFonts w:asciiTheme="minorEastAsia" w:hAnsiTheme="minorEastAsia"/>
          <w:sz w:val="24"/>
          <w:szCs w:val="24"/>
        </w:rPr>
        <w:t>霜概念</w:t>
      </w:r>
      <w:proofErr w:type="gramEnd"/>
      <w:r w:rsidRPr="001919F0">
        <w:rPr>
          <w:rFonts w:asciiTheme="minorEastAsia" w:hAnsiTheme="minorEastAsia"/>
          <w:sz w:val="24"/>
          <w:szCs w:val="24"/>
        </w:rPr>
        <w:t>首创者</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申请挂牌时间：2016年7月</w:t>
      </w:r>
      <w:r>
        <w:rPr>
          <w:rFonts w:asciiTheme="minorEastAsia" w:hAnsiTheme="minorEastAsia" w:hint="eastAsia"/>
          <w:sz w:val="24"/>
          <w:szCs w:val="24"/>
        </w:rPr>
        <w:t xml:space="preserve">    </w:t>
      </w:r>
      <w:r w:rsidRPr="001919F0">
        <w:rPr>
          <w:rFonts w:asciiTheme="minorEastAsia" w:hAnsiTheme="minorEastAsia"/>
          <w:sz w:val="24"/>
          <w:szCs w:val="24"/>
        </w:rPr>
        <w:t>年销售额：9.46亿（2016年）</w:t>
      </w:r>
    </w:p>
    <w:p w:rsidR="0034282E" w:rsidRPr="001919F0" w:rsidRDefault="0034282E" w:rsidP="0034282E">
      <w:pPr>
        <w:spacing w:line="460" w:lineRule="atLeast"/>
        <w:ind w:firstLineChars="200" w:firstLine="480"/>
        <w:rPr>
          <w:rFonts w:asciiTheme="minorEastAsia" w:hAnsiTheme="minorEastAsia"/>
          <w:sz w:val="24"/>
          <w:szCs w:val="24"/>
        </w:rPr>
      </w:pPr>
      <w:r w:rsidRPr="001919F0">
        <w:rPr>
          <w:rFonts w:asciiTheme="minorEastAsia" w:hAnsiTheme="minorEastAsia"/>
          <w:sz w:val="24"/>
          <w:szCs w:val="24"/>
        </w:rPr>
        <w:t>2016年</w:t>
      </w: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斯</w:t>
      </w:r>
      <w:proofErr w:type="gramStart"/>
      <w:r w:rsidRPr="001919F0">
        <w:rPr>
          <w:rFonts w:asciiTheme="minorEastAsia" w:hAnsiTheme="minorEastAsia"/>
          <w:sz w:val="24"/>
          <w:szCs w:val="24"/>
        </w:rPr>
        <w:t>曼</w:t>
      </w:r>
      <w:proofErr w:type="gramEnd"/>
      <w:r w:rsidRPr="001919F0">
        <w:rPr>
          <w:rFonts w:asciiTheme="minorEastAsia" w:hAnsiTheme="minorEastAsia"/>
          <w:sz w:val="24"/>
          <w:szCs w:val="24"/>
        </w:rPr>
        <w:t>嘉销售额达到了9.46亿元；相比2015年的5.5亿元同比大增72%。经过在韩国近14年的发展，</w:t>
      </w: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诗</w:t>
      </w:r>
      <w:proofErr w:type="gramStart"/>
      <w:r w:rsidRPr="001919F0">
        <w:rPr>
          <w:rFonts w:asciiTheme="minorEastAsia" w:hAnsiTheme="minorEastAsia"/>
          <w:sz w:val="24"/>
          <w:szCs w:val="24"/>
        </w:rPr>
        <w:t>曼</w:t>
      </w:r>
      <w:proofErr w:type="gramEnd"/>
      <w:r w:rsidRPr="001919F0">
        <w:rPr>
          <w:rFonts w:asciiTheme="minorEastAsia" w:hAnsiTheme="minorEastAsia"/>
          <w:sz w:val="24"/>
          <w:szCs w:val="24"/>
        </w:rPr>
        <w:t>嘉在当地市场份额排名第三，而中国市场业务占据</w:t>
      </w: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诗</w:t>
      </w:r>
      <w:proofErr w:type="gramStart"/>
      <w:r w:rsidRPr="001919F0">
        <w:rPr>
          <w:rFonts w:asciiTheme="minorEastAsia" w:hAnsiTheme="minorEastAsia"/>
          <w:sz w:val="24"/>
          <w:szCs w:val="24"/>
        </w:rPr>
        <w:t>曼嘉总</w:t>
      </w:r>
      <w:proofErr w:type="gramEnd"/>
      <w:r w:rsidRPr="001919F0">
        <w:rPr>
          <w:rFonts w:asciiTheme="minorEastAsia" w:hAnsiTheme="minorEastAsia"/>
          <w:sz w:val="24"/>
          <w:szCs w:val="24"/>
        </w:rPr>
        <w:t>业务约10%。</w:t>
      </w:r>
    </w:p>
    <w:p w:rsidR="0034282E" w:rsidRDefault="0034282E" w:rsidP="0034282E">
      <w:pPr>
        <w:spacing w:line="460" w:lineRule="atLeast"/>
        <w:ind w:firstLineChars="200" w:firstLine="480"/>
        <w:rPr>
          <w:rFonts w:asciiTheme="minorEastAsia" w:hAnsiTheme="minorEastAsia"/>
          <w:sz w:val="24"/>
          <w:szCs w:val="24"/>
        </w:rPr>
      </w:pP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诗</w:t>
      </w:r>
      <w:proofErr w:type="gramStart"/>
      <w:r w:rsidRPr="001919F0">
        <w:rPr>
          <w:rFonts w:asciiTheme="minorEastAsia" w:hAnsiTheme="minorEastAsia"/>
          <w:sz w:val="24"/>
          <w:szCs w:val="24"/>
        </w:rPr>
        <w:t>曼</w:t>
      </w:r>
      <w:proofErr w:type="gramEnd"/>
      <w:r w:rsidRPr="001919F0">
        <w:rPr>
          <w:rFonts w:asciiTheme="minorEastAsia" w:hAnsiTheme="minorEastAsia"/>
          <w:sz w:val="24"/>
          <w:szCs w:val="24"/>
        </w:rPr>
        <w:t>嘉过往的业绩不仅仅是全球BB</w:t>
      </w:r>
      <w:proofErr w:type="gramStart"/>
      <w:r w:rsidRPr="001919F0">
        <w:rPr>
          <w:rFonts w:asciiTheme="minorEastAsia" w:hAnsiTheme="minorEastAsia"/>
          <w:sz w:val="24"/>
          <w:szCs w:val="24"/>
        </w:rPr>
        <w:t>霜概念</w:t>
      </w:r>
      <w:proofErr w:type="gramEnd"/>
      <w:r w:rsidRPr="001919F0">
        <w:rPr>
          <w:rFonts w:asciiTheme="minorEastAsia" w:hAnsiTheme="minorEastAsia"/>
          <w:sz w:val="24"/>
          <w:szCs w:val="24"/>
        </w:rPr>
        <w:t>的首创者，其在底</w:t>
      </w:r>
      <w:proofErr w:type="gramStart"/>
      <w:r w:rsidRPr="001919F0">
        <w:rPr>
          <w:rFonts w:asciiTheme="minorEastAsia" w:hAnsiTheme="minorEastAsia"/>
          <w:sz w:val="24"/>
          <w:szCs w:val="24"/>
        </w:rPr>
        <w:t>妆制造</w:t>
      </w:r>
      <w:proofErr w:type="gramEnd"/>
      <w:r w:rsidRPr="001919F0">
        <w:rPr>
          <w:rFonts w:asciiTheme="minorEastAsia" w:hAnsiTheme="minorEastAsia"/>
          <w:sz w:val="24"/>
          <w:szCs w:val="24"/>
        </w:rPr>
        <w:t>领域积累了可观的技术专利和市场美誉。</w:t>
      </w:r>
    </w:p>
    <w:p w:rsidR="0034282E" w:rsidRPr="001919F0" w:rsidRDefault="0034282E" w:rsidP="00F6176F">
      <w:pPr>
        <w:spacing w:line="460" w:lineRule="atLeast"/>
        <w:ind w:firstLineChars="200" w:firstLine="480"/>
        <w:rPr>
          <w:rFonts w:asciiTheme="minorEastAsia" w:hAnsiTheme="minorEastAsia"/>
          <w:sz w:val="24"/>
          <w:szCs w:val="24"/>
        </w:rPr>
      </w:pPr>
      <w:proofErr w:type="gramStart"/>
      <w:r w:rsidRPr="001919F0">
        <w:rPr>
          <w:rFonts w:asciiTheme="minorEastAsia" w:hAnsiTheme="minorEastAsia"/>
          <w:sz w:val="24"/>
          <w:szCs w:val="24"/>
        </w:rPr>
        <w:t>据品观了解</w:t>
      </w:r>
      <w:proofErr w:type="gramEnd"/>
      <w:r w:rsidRPr="001919F0">
        <w:rPr>
          <w:rFonts w:asciiTheme="minorEastAsia" w:hAnsiTheme="minorEastAsia"/>
          <w:sz w:val="24"/>
          <w:szCs w:val="24"/>
        </w:rPr>
        <w:t>，</w:t>
      </w:r>
      <w:proofErr w:type="gramStart"/>
      <w:r w:rsidRPr="001919F0">
        <w:rPr>
          <w:rFonts w:asciiTheme="minorEastAsia" w:hAnsiTheme="minorEastAsia"/>
          <w:sz w:val="24"/>
          <w:szCs w:val="24"/>
        </w:rPr>
        <w:t>蔻</w:t>
      </w:r>
      <w:proofErr w:type="gramEnd"/>
      <w:r w:rsidRPr="001919F0">
        <w:rPr>
          <w:rFonts w:asciiTheme="minorEastAsia" w:hAnsiTheme="minorEastAsia"/>
          <w:sz w:val="24"/>
          <w:szCs w:val="24"/>
        </w:rPr>
        <w:t>诗</w:t>
      </w:r>
      <w:proofErr w:type="gramStart"/>
      <w:r w:rsidRPr="001919F0">
        <w:rPr>
          <w:rFonts w:asciiTheme="minorEastAsia" w:hAnsiTheme="minorEastAsia"/>
          <w:sz w:val="24"/>
          <w:szCs w:val="24"/>
        </w:rPr>
        <w:t>曼嘉一直</w:t>
      </w:r>
      <w:proofErr w:type="gramEnd"/>
      <w:r w:rsidRPr="001919F0">
        <w:rPr>
          <w:rFonts w:asciiTheme="minorEastAsia" w:hAnsiTheme="minorEastAsia"/>
          <w:sz w:val="24"/>
          <w:szCs w:val="24"/>
        </w:rPr>
        <w:t>为雅诗兰黛、</w:t>
      </w:r>
      <w:proofErr w:type="gramStart"/>
      <w:r w:rsidRPr="001919F0">
        <w:rPr>
          <w:rFonts w:asciiTheme="minorEastAsia" w:hAnsiTheme="minorEastAsia"/>
          <w:sz w:val="24"/>
          <w:szCs w:val="24"/>
        </w:rPr>
        <w:t>倩</w:t>
      </w:r>
      <w:proofErr w:type="gramEnd"/>
      <w:r w:rsidRPr="001919F0">
        <w:rPr>
          <w:rFonts w:asciiTheme="minorEastAsia" w:hAnsiTheme="minorEastAsia"/>
          <w:sz w:val="24"/>
          <w:szCs w:val="24"/>
        </w:rPr>
        <w:t>碧、MAC、香</w:t>
      </w:r>
      <w:proofErr w:type="gramStart"/>
      <w:r w:rsidRPr="001919F0">
        <w:rPr>
          <w:rFonts w:asciiTheme="minorEastAsia" w:hAnsiTheme="minorEastAsia"/>
          <w:sz w:val="24"/>
          <w:szCs w:val="24"/>
        </w:rPr>
        <w:t>缇</w:t>
      </w:r>
      <w:proofErr w:type="gramEnd"/>
      <w:r w:rsidRPr="001919F0">
        <w:rPr>
          <w:rFonts w:asciiTheme="minorEastAsia" w:hAnsiTheme="minorEastAsia"/>
          <w:sz w:val="24"/>
          <w:szCs w:val="24"/>
        </w:rPr>
        <w:t>卡、海蓝之谜、SASA、悦诗风吟、LG、谜尚、</w:t>
      </w:r>
      <w:proofErr w:type="gramStart"/>
      <w:r w:rsidRPr="001919F0">
        <w:rPr>
          <w:rFonts w:asciiTheme="minorEastAsia" w:hAnsiTheme="minorEastAsia"/>
          <w:sz w:val="24"/>
          <w:szCs w:val="24"/>
        </w:rPr>
        <w:t>菲诗小铺</w:t>
      </w:r>
      <w:proofErr w:type="gramEnd"/>
      <w:r w:rsidRPr="001919F0">
        <w:rPr>
          <w:rFonts w:asciiTheme="minorEastAsia" w:hAnsiTheme="minorEastAsia"/>
          <w:sz w:val="24"/>
          <w:szCs w:val="24"/>
        </w:rPr>
        <w:t>、魔法森林等高端品牌进行开发和生产，研发出了很多款家喻户晓的产品。</w:t>
      </w:r>
      <w:r w:rsidR="00F6176F">
        <w:rPr>
          <w:rFonts w:asciiTheme="minorEastAsia" w:hAnsiTheme="minorEastAsia" w:hint="eastAsia"/>
          <w:sz w:val="24"/>
          <w:szCs w:val="24"/>
        </w:rPr>
        <w:t xml:space="preserve">                   </w:t>
      </w:r>
      <w:r>
        <w:rPr>
          <w:rFonts w:asciiTheme="minorEastAsia" w:hAnsiTheme="minorEastAsia" w:hint="eastAsia"/>
          <w:sz w:val="24"/>
          <w:szCs w:val="24"/>
        </w:rPr>
        <w:t>（来源：化妆品观察）</w:t>
      </w:r>
    </w:p>
    <w:p w:rsidR="0009722C" w:rsidRPr="00F6176F" w:rsidRDefault="00F6176F" w:rsidP="00F6176F">
      <w:pPr>
        <w:ind w:firstLineChars="200" w:firstLine="480"/>
        <w:rPr>
          <w:rFonts w:ascii="楷体" w:eastAsia="楷体" w:hAnsi="楷体"/>
          <w:sz w:val="24"/>
          <w:szCs w:val="24"/>
        </w:rPr>
      </w:pPr>
      <w:r w:rsidRPr="00F6176F">
        <w:rPr>
          <w:rFonts w:ascii="楷体" w:eastAsia="楷体" w:hAnsi="楷体" w:hint="eastAsia"/>
          <w:sz w:val="24"/>
          <w:szCs w:val="24"/>
        </w:rPr>
        <w:t>本刊注：1、美爱斯、安特系苏州市日用化学品行业协会副会长单位。</w:t>
      </w:r>
    </w:p>
    <w:p w:rsidR="00F6176F" w:rsidRPr="00F6176F" w:rsidRDefault="00F6176F" w:rsidP="00F6176F">
      <w:pPr>
        <w:ind w:firstLineChars="200" w:firstLine="480"/>
        <w:rPr>
          <w:rFonts w:ascii="楷体" w:eastAsia="楷体" w:hAnsi="楷体"/>
          <w:sz w:val="24"/>
          <w:szCs w:val="24"/>
        </w:rPr>
      </w:pPr>
      <w:r w:rsidRPr="00F6176F">
        <w:rPr>
          <w:rFonts w:ascii="楷体" w:eastAsia="楷体" w:hAnsi="楷体" w:hint="eastAsia"/>
          <w:sz w:val="24"/>
          <w:szCs w:val="24"/>
        </w:rPr>
        <w:t xml:space="preserve">        2、莹特丽、</w:t>
      </w:r>
      <w:proofErr w:type="gramStart"/>
      <w:r w:rsidRPr="00F6176F">
        <w:rPr>
          <w:rFonts w:ascii="楷体" w:eastAsia="楷体" w:hAnsi="楷体" w:hint="eastAsia"/>
          <w:sz w:val="24"/>
          <w:szCs w:val="24"/>
        </w:rPr>
        <w:t>蔻</w:t>
      </w:r>
      <w:proofErr w:type="gramEnd"/>
      <w:r w:rsidRPr="00F6176F">
        <w:rPr>
          <w:rFonts w:ascii="楷体" w:eastAsia="楷体" w:hAnsi="楷体" w:hint="eastAsia"/>
          <w:sz w:val="24"/>
          <w:szCs w:val="24"/>
        </w:rPr>
        <w:t>诗</w:t>
      </w:r>
      <w:proofErr w:type="gramStart"/>
      <w:r w:rsidRPr="00F6176F">
        <w:rPr>
          <w:rFonts w:ascii="楷体" w:eastAsia="楷体" w:hAnsi="楷体" w:hint="eastAsia"/>
          <w:sz w:val="24"/>
          <w:szCs w:val="24"/>
        </w:rPr>
        <w:t>曼</w:t>
      </w:r>
      <w:proofErr w:type="gramEnd"/>
      <w:r w:rsidRPr="00F6176F">
        <w:rPr>
          <w:rFonts w:ascii="楷体" w:eastAsia="楷体" w:hAnsi="楷体" w:hint="eastAsia"/>
          <w:sz w:val="24"/>
          <w:szCs w:val="24"/>
        </w:rPr>
        <w:t>嘉在苏州设化妆品生产工厂。</w:t>
      </w:r>
    </w:p>
    <w:p w:rsidR="0048390A" w:rsidRPr="004402CE" w:rsidRDefault="0048390A" w:rsidP="0048390A">
      <w:pPr>
        <w:spacing w:line="700" w:lineRule="exact"/>
        <w:jc w:val="center"/>
        <w:rPr>
          <w:rFonts w:ascii="黑体" w:eastAsia="黑体" w:hAnsi="黑体"/>
          <w:sz w:val="36"/>
          <w:szCs w:val="36"/>
        </w:rPr>
      </w:pPr>
      <w:r w:rsidRPr="004402CE">
        <w:rPr>
          <w:rFonts w:ascii="黑体" w:eastAsia="黑体" w:hAnsi="黑体" w:hint="eastAsia"/>
          <w:sz w:val="36"/>
          <w:szCs w:val="36"/>
        </w:rPr>
        <w:lastRenderedPageBreak/>
        <w:t>关于征求《限制商品过度包装要求 食品和化妆品》 国家标准意见的函</w:t>
      </w:r>
    </w:p>
    <w:p w:rsidR="0048390A" w:rsidRPr="004402CE" w:rsidRDefault="0048390A" w:rsidP="0048390A">
      <w:pPr>
        <w:jc w:val="center"/>
        <w:rPr>
          <w:rFonts w:ascii="黑体" w:eastAsia="黑体" w:hAnsi="黑体"/>
          <w:sz w:val="28"/>
          <w:szCs w:val="28"/>
        </w:rPr>
      </w:pPr>
      <w:proofErr w:type="gramStart"/>
      <w:r w:rsidRPr="004402CE">
        <w:rPr>
          <w:rFonts w:ascii="黑体" w:eastAsia="黑体" w:hAnsi="黑体" w:hint="eastAsia"/>
          <w:sz w:val="28"/>
          <w:szCs w:val="28"/>
        </w:rPr>
        <w:t>包标委函</w:t>
      </w:r>
      <w:proofErr w:type="gramEnd"/>
      <w:r w:rsidRPr="004402CE">
        <w:rPr>
          <w:rFonts w:ascii="黑体" w:eastAsia="黑体" w:hAnsi="黑体" w:hint="eastAsia"/>
          <w:sz w:val="28"/>
          <w:szCs w:val="28"/>
        </w:rPr>
        <w:t>字[2017]010号</w:t>
      </w:r>
    </w:p>
    <w:p w:rsidR="0048390A" w:rsidRPr="004402CE" w:rsidRDefault="0048390A" w:rsidP="00F74E93">
      <w:pPr>
        <w:spacing w:beforeLines="50" w:line="460" w:lineRule="atLeast"/>
        <w:rPr>
          <w:rFonts w:asciiTheme="minorEastAsia" w:hAnsiTheme="minorEastAsia"/>
          <w:sz w:val="24"/>
          <w:szCs w:val="24"/>
        </w:rPr>
      </w:pPr>
      <w:r w:rsidRPr="004402CE">
        <w:rPr>
          <w:rFonts w:asciiTheme="minorEastAsia" w:hAnsiTheme="minorEastAsia" w:hint="eastAsia"/>
          <w:sz w:val="24"/>
          <w:szCs w:val="24"/>
        </w:rPr>
        <w:t>各有关单位：</w:t>
      </w:r>
    </w:p>
    <w:p w:rsidR="0048390A" w:rsidRDefault="0048390A" w:rsidP="0048390A">
      <w:pPr>
        <w:spacing w:line="460" w:lineRule="atLeast"/>
        <w:ind w:firstLineChars="200" w:firstLine="480"/>
        <w:rPr>
          <w:rFonts w:asciiTheme="minorEastAsia" w:hAnsiTheme="minorEastAsia"/>
          <w:sz w:val="24"/>
          <w:szCs w:val="24"/>
        </w:rPr>
      </w:pPr>
      <w:r w:rsidRPr="004402CE">
        <w:rPr>
          <w:rFonts w:asciiTheme="minorEastAsia" w:hAnsiTheme="minorEastAsia" w:hint="eastAsia"/>
          <w:sz w:val="24"/>
          <w:szCs w:val="24"/>
        </w:rPr>
        <w:t>根据国家标准化管理委员会《关于下达2014年第一批国家标准制修订计划的通知》（</w:t>
      </w:r>
      <w:proofErr w:type="gramStart"/>
      <w:r w:rsidRPr="004402CE">
        <w:rPr>
          <w:rFonts w:asciiTheme="minorEastAsia" w:hAnsiTheme="minorEastAsia" w:hint="eastAsia"/>
          <w:sz w:val="24"/>
          <w:szCs w:val="24"/>
        </w:rPr>
        <w:t>国标委</w:t>
      </w:r>
      <w:proofErr w:type="gramEnd"/>
      <w:r w:rsidRPr="004402CE">
        <w:rPr>
          <w:rFonts w:asciiTheme="minorEastAsia" w:hAnsiTheme="minorEastAsia" w:hint="eastAsia"/>
          <w:sz w:val="24"/>
          <w:szCs w:val="24"/>
        </w:rPr>
        <w:t>综合（2014）67号）的要求，由中国包装联合会提出，全国包装标准化技术委员会归口的强制性国家标准《限制商品过度包装要求 食品和化妆品》（计划编号：20140186-Q-469）国家标准通过起草组专家的认真研讨、仔细修改，形成了征求意见稿，现在中国包装联合会网站上（http://www.cpf.org.cn）广泛征求意见。请各有关单位结合实际，对征求意见稿提出意见和建议，并于2017年10月5日前以E-mail或传真的方式反馈意见至中国标准化研究院。若对商品必要空间系数K提出修改建议，请详细填写数据表。</w:t>
      </w:r>
    </w:p>
    <w:p w:rsidR="0048390A" w:rsidRDefault="0048390A" w:rsidP="0048390A">
      <w:pPr>
        <w:spacing w:line="460" w:lineRule="atLeast"/>
        <w:ind w:firstLineChars="200" w:firstLine="480"/>
        <w:rPr>
          <w:rFonts w:asciiTheme="minorEastAsia" w:hAnsiTheme="minorEastAsia"/>
          <w:sz w:val="24"/>
          <w:szCs w:val="24"/>
        </w:rPr>
      </w:pPr>
      <w:r w:rsidRPr="004402CE">
        <w:rPr>
          <w:rFonts w:asciiTheme="minorEastAsia" w:hAnsiTheme="minorEastAsia" w:hint="eastAsia"/>
          <w:sz w:val="24"/>
          <w:szCs w:val="24"/>
        </w:rPr>
        <w:t>联系人：</w:t>
      </w:r>
      <w:proofErr w:type="gramStart"/>
      <w:r w:rsidRPr="004402CE">
        <w:rPr>
          <w:rFonts w:asciiTheme="minorEastAsia" w:hAnsiTheme="minorEastAsia" w:hint="eastAsia"/>
          <w:sz w:val="24"/>
          <w:szCs w:val="24"/>
        </w:rPr>
        <w:t>马爱进</w:t>
      </w:r>
      <w:proofErr w:type="gramEnd"/>
      <w:r>
        <w:rPr>
          <w:rFonts w:asciiTheme="minorEastAsia" w:hAnsiTheme="minorEastAsia" w:hint="eastAsia"/>
          <w:sz w:val="24"/>
          <w:szCs w:val="24"/>
        </w:rPr>
        <w:t xml:space="preserve">             </w:t>
      </w:r>
      <w:r w:rsidRPr="004402CE">
        <w:rPr>
          <w:rFonts w:asciiTheme="minorEastAsia" w:hAnsiTheme="minorEastAsia" w:hint="eastAsia"/>
          <w:sz w:val="24"/>
          <w:szCs w:val="24"/>
        </w:rPr>
        <w:t>手  机：</w:t>
      </w:r>
      <w:r>
        <w:rPr>
          <w:rFonts w:asciiTheme="minorEastAsia" w:hAnsiTheme="minorEastAsia" w:hint="eastAsia"/>
          <w:sz w:val="24"/>
          <w:szCs w:val="24"/>
        </w:rPr>
        <w:t>18910756299</w:t>
      </w:r>
    </w:p>
    <w:p w:rsidR="0048390A" w:rsidRPr="004402CE" w:rsidRDefault="0048390A" w:rsidP="0048390A">
      <w:pPr>
        <w:spacing w:line="460" w:lineRule="atLeast"/>
        <w:ind w:firstLineChars="200" w:firstLine="480"/>
        <w:rPr>
          <w:rFonts w:asciiTheme="minorEastAsia" w:hAnsiTheme="minorEastAsia"/>
          <w:sz w:val="24"/>
          <w:szCs w:val="24"/>
        </w:rPr>
      </w:pPr>
      <w:r w:rsidRPr="004402CE">
        <w:rPr>
          <w:rFonts w:asciiTheme="minorEastAsia" w:hAnsiTheme="minorEastAsia" w:hint="eastAsia"/>
          <w:sz w:val="24"/>
          <w:szCs w:val="24"/>
        </w:rPr>
        <w:t>电  话：</w:t>
      </w:r>
      <w:r>
        <w:rPr>
          <w:rFonts w:asciiTheme="minorEastAsia" w:hAnsiTheme="minorEastAsia" w:hint="eastAsia"/>
          <w:sz w:val="24"/>
          <w:szCs w:val="24"/>
        </w:rPr>
        <w:t xml:space="preserve">010-58811647      </w:t>
      </w:r>
      <w:r w:rsidRPr="004402CE">
        <w:rPr>
          <w:rFonts w:asciiTheme="minorEastAsia" w:hAnsiTheme="minorEastAsia" w:hint="eastAsia"/>
          <w:sz w:val="24"/>
          <w:szCs w:val="24"/>
        </w:rPr>
        <w:t>邮  箱：</w:t>
      </w:r>
      <w:r>
        <w:rPr>
          <w:rFonts w:asciiTheme="minorEastAsia" w:hAnsiTheme="minorEastAsia" w:hint="eastAsia"/>
          <w:sz w:val="24"/>
          <w:szCs w:val="24"/>
        </w:rPr>
        <w:t>maaj@cnis.gov.cn</w:t>
      </w:r>
      <w:r>
        <w:rPr>
          <w:rFonts w:asciiTheme="minorEastAsia" w:hAnsiTheme="minorEastAsia" w:hint="eastAsia"/>
          <w:sz w:val="24"/>
          <w:szCs w:val="24"/>
        </w:rPr>
        <w:br/>
        <w:t xml:space="preserve">   </w:t>
      </w:r>
      <w:r w:rsidRPr="004402CE">
        <w:rPr>
          <w:rFonts w:asciiTheme="minorEastAsia" w:hAnsiTheme="minorEastAsia" w:hint="eastAsia"/>
          <w:sz w:val="24"/>
          <w:szCs w:val="24"/>
        </w:rPr>
        <w:t>附件：1.《限制商品过度包装要求 食品和化妆品》（征求意见稿）</w:t>
      </w:r>
      <w:r>
        <w:rPr>
          <w:rFonts w:asciiTheme="minorEastAsia" w:hAnsiTheme="minorEastAsia" w:hint="eastAsia"/>
          <w:sz w:val="24"/>
          <w:szCs w:val="24"/>
        </w:rPr>
        <w:t>（略）</w:t>
      </w:r>
      <w:r>
        <w:rPr>
          <w:rFonts w:asciiTheme="minorEastAsia" w:hAnsiTheme="minorEastAsia" w:hint="eastAsia"/>
          <w:sz w:val="24"/>
          <w:szCs w:val="24"/>
        </w:rPr>
        <w:br/>
        <w:t xml:space="preserve">       </w:t>
      </w:r>
      <w:r w:rsidRPr="004402CE">
        <w:rPr>
          <w:rFonts w:asciiTheme="minorEastAsia" w:hAnsiTheme="minorEastAsia" w:hint="eastAsia"/>
          <w:sz w:val="24"/>
          <w:szCs w:val="24"/>
        </w:rPr>
        <w:t>2.《限制商品过度包装要求 食品和化妆品》（征求意见稿）编制说明</w:t>
      </w:r>
      <w:r>
        <w:rPr>
          <w:rFonts w:asciiTheme="minorEastAsia" w:hAnsiTheme="minorEastAsia" w:hint="eastAsia"/>
          <w:sz w:val="24"/>
          <w:szCs w:val="24"/>
        </w:rPr>
        <w:t>（略）</w:t>
      </w:r>
      <w:r>
        <w:rPr>
          <w:rFonts w:asciiTheme="minorEastAsia" w:hAnsiTheme="minorEastAsia" w:hint="eastAsia"/>
          <w:sz w:val="24"/>
          <w:szCs w:val="24"/>
        </w:rPr>
        <w:br/>
        <w:t xml:space="preserve">       </w:t>
      </w:r>
      <w:r w:rsidRPr="004402CE">
        <w:rPr>
          <w:rFonts w:asciiTheme="minorEastAsia" w:hAnsiTheme="minorEastAsia" w:hint="eastAsia"/>
          <w:sz w:val="24"/>
          <w:szCs w:val="24"/>
        </w:rPr>
        <w:t>3.《限制商品过度包装要求 食品和化妆品》（征求意见稿）意见反馈表</w:t>
      </w:r>
      <w:r>
        <w:rPr>
          <w:rFonts w:asciiTheme="minorEastAsia" w:hAnsiTheme="minorEastAsia" w:hint="eastAsia"/>
          <w:sz w:val="24"/>
          <w:szCs w:val="24"/>
        </w:rPr>
        <w:t>（略）</w:t>
      </w:r>
      <w:r w:rsidRPr="004402CE">
        <w:rPr>
          <w:rFonts w:asciiTheme="minorEastAsia" w:hAnsiTheme="minorEastAsia" w:hint="eastAsia"/>
          <w:sz w:val="24"/>
          <w:szCs w:val="24"/>
        </w:rPr>
        <w:br/>
        <w:t>     </w:t>
      </w:r>
      <w:r>
        <w:rPr>
          <w:rFonts w:asciiTheme="minorEastAsia" w:hAnsiTheme="minorEastAsia" w:hint="eastAsia"/>
          <w:sz w:val="24"/>
          <w:szCs w:val="24"/>
        </w:rPr>
        <w:t xml:space="preserve">  </w:t>
      </w:r>
      <w:r w:rsidRPr="004402CE">
        <w:rPr>
          <w:rFonts w:asciiTheme="minorEastAsia" w:hAnsiTheme="minorEastAsia" w:hint="eastAsia"/>
          <w:sz w:val="24"/>
          <w:szCs w:val="24"/>
        </w:rPr>
        <w:t>4.数据表</w:t>
      </w:r>
      <w:r>
        <w:rPr>
          <w:rFonts w:asciiTheme="minorEastAsia" w:hAnsiTheme="minorEastAsia" w:hint="eastAsia"/>
          <w:sz w:val="24"/>
          <w:szCs w:val="24"/>
        </w:rPr>
        <w:t>（略）</w:t>
      </w:r>
    </w:p>
    <w:p w:rsidR="0048390A" w:rsidRDefault="0048390A" w:rsidP="00F74E93">
      <w:pPr>
        <w:spacing w:afterLines="150" w:line="460" w:lineRule="atLeast"/>
        <w:ind w:firstLineChars="2100" w:firstLine="5040"/>
        <w:rPr>
          <w:rFonts w:asciiTheme="minorEastAsia" w:hAnsiTheme="minorEastAsia"/>
          <w:sz w:val="24"/>
          <w:szCs w:val="24"/>
        </w:rPr>
      </w:pPr>
      <w:r w:rsidRPr="004402CE">
        <w:rPr>
          <w:rFonts w:asciiTheme="minorEastAsia" w:hAnsiTheme="minorEastAsia" w:hint="eastAsia"/>
          <w:sz w:val="24"/>
          <w:szCs w:val="24"/>
        </w:rPr>
        <w:t> 2017年9月6日</w:t>
      </w:r>
    </w:p>
    <w:p w:rsidR="005068CF" w:rsidRDefault="0048390A" w:rsidP="0048390A">
      <w:pPr>
        <w:jc w:val="left"/>
        <w:rPr>
          <w:rFonts w:asciiTheme="minorEastAsia" w:hAnsiTheme="minorEastAsia"/>
          <w:sz w:val="24"/>
          <w:szCs w:val="24"/>
        </w:rPr>
      </w:pPr>
      <w:r>
        <w:rPr>
          <w:rFonts w:asciiTheme="minorEastAsia" w:hAnsiTheme="minorEastAsia" w:hint="eastAsia"/>
          <w:sz w:val="24"/>
          <w:szCs w:val="24"/>
        </w:rPr>
        <w:t>查询网址：</w:t>
      </w:r>
      <w:r w:rsidRPr="00A446DE">
        <w:rPr>
          <w:rFonts w:asciiTheme="minorEastAsia" w:hAnsiTheme="minorEastAsia"/>
          <w:sz w:val="24"/>
          <w:szCs w:val="24"/>
        </w:rPr>
        <w:t>http://www.ccia-cleaning.org/content/details_92_26002.html</w:t>
      </w:r>
    </w:p>
    <w:p w:rsidR="00F87F06" w:rsidRDefault="00F87F06" w:rsidP="0048390A">
      <w:pPr>
        <w:jc w:val="left"/>
        <w:rPr>
          <w:rFonts w:asciiTheme="minorEastAsia" w:hAnsiTheme="minorEastAsia"/>
          <w:sz w:val="24"/>
          <w:szCs w:val="24"/>
        </w:rPr>
      </w:pPr>
    </w:p>
    <w:p w:rsidR="00F87F06" w:rsidRPr="004119F0" w:rsidRDefault="00F87F06" w:rsidP="00F87F06">
      <w:pPr>
        <w:jc w:val="center"/>
        <w:rPr>
          <w:rFonts w:ascii="黑体" w:eastAsia="黑体" w:hAnsi="黑体"/>
          <w:sz w:val="36"/>
          <w:szCs w:val="36"/>
        </w:rPr>
      </w:pPr>
      <w:r w:rsidRPr="004119F0">
        <w:rPr>
          <w:rFonts w:ascii="黑体" w:eastAsia="黑体" w:hAnsi="黑体" w:hint="eastAsia"/>
          <w:sz w:val="36"/>
          <w:szCs w:val="36"/>
        </w:rPr>
        <w:lastRenderedPageBreak/>
        <w:t>国务院印发《关于取消一批行政许可事项的决定》</w:t>
      </w:r>
    </w:p>
    <w:p w:rsidR="00F87F06" w:rsidRPr="004119F0" w:rsidRDefault="00F87F06" w:rsidP="00F74E93">
      <w:pPr>
        <w:spacing w:beforeLines="50"/>
        <w:ind w:firstLineChars="200" w:firstLine="480"/>
        <w:rPr>
          <w:rFonts w:asciiTheme="minorEastAsia" w:hAnsiTheme="minorEastAsia"/>
          <w:sz w:val="24"/>
          <w:szCs w:val="24"/>
        </w:rPr>
      </w:pPr>
      <w:r w:rsidRPr="004119F0">
        <w:rPr>
          <w:rFonts w:asciiTheme="minorEastAsia" w:hAnsiTheme="minorEastAsia" w:hint="eastAsia"/>
          <w:sz w:val="24"/>
          <w:szCs w:val="24"/>
        </w:rPr>
        <w:t>经李克强总理签批，国务院日前印发</w:t>
      </w:r>
      <w:r w:rsidR="006C52DD">
        <w:fldChar w:fldCharType="begin"/>
      </w:r>
      <w:r>
        <w:instrText>HYPERLINK "http://www.gov.cn/zhengce/content/2017-09/29/content_5228556.htm" \t "_blank"</w:instrText>
      </w:r>
      <w:r w:rsidR="006C52DD">
        <w:fldChar w:fldCharType="separate"/>
      </w:r>
      <w:r w:rsidRPr="004119F0">
        <w:rPr>
          <w:rStyle w:val="a6"/>
          <w:rFonts w:asciiTheme="minorEastAsia" w:hAnsiTheme="minorEastAsia" w:hint="eastAsia"/>
          <w:sz w:val="24"/>
          <w:szCs w:val="24"/>
        </w:rPr>
        <w:t>《关于取消一批行政许可事项的决定》</w:t>
      </w:r>
      <w:r w:rsidR="006C52DD">
        <w:fldChar w:fldCharType="end"/>
      </w:r>
      <w:r w:rsidRPr="004119F0">
        <w:rPr>
          <w:rFonts w:asciiTheme="minorEastAsia" w:hAnsiTheme="minorEastAsia" w:hint="eastAsia"/>
          <w:sz w:val="24"/>
          <w:szCs w:val="24"/>
        </w:rPr>
        <w:t>（以下简称《决定》），决定再取消一批国务院部门行政审批事项和中央指定地方实施行政许可事项。</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《决定》明确，取消40项国务院部门行政审批事项，包括：</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一是市场已具备自我调节能力的事项。相关部门的管理职能重点转向制定行业标准规范，加强事中事后监管，惩处违法违规行为，维护市场秩序。如取消住房城乡建设部的“物业服务企业一级资质核定”，政府部门不再对企业资质进行认定，转为加快完善物业服务标准和规范。建设主管部门通过“双随机、</w:t>
      </w:r>
      <w:proofErr w:type="gramStart"/>
      <w:r w:rsidRPr="004119F0">
        <w:rPr>
          <w:rFonts w:asciiTheme="minorEastAsia" w:hAnsiTheme="minorEastAsia" w:hint="eastAsia"/>
          <w:sz w:val="24"/>
          <w:szCs w:val="24"/>
        </w:rPr>
        <w:t>一</w:t>
      </w:r>
      <w:proofErr w:type="gramEnd"/>
      <w:r w:rsidRPr="004119F0">
        <w:rPr>
          <w:rFonts w:asciiTheme="minorEastAsia" w:hAnsiTheme="minorEastAsia" w:hint="eastAsia"/>
          <w:sz w:val="24"/>
          <w:szCs w:val="24"/>
        </w:rPr>
        <w:t>公开”抽查、建立“黑名单”、信息公开、推动行业自律等方式实现监管目的。</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二是同一部门对相同内容进行重复审批的事项。取消重复审批，减少审批环节，强化保留审批事项的准入把关，防止出现监管盲区。如水利部“建设项目水资源论证报告书审批”与“取水许可”审批重复，取消“建设项目水资源论证报告书审批”，明确水利部在“取水许可”时强化水资源论证把关，切实加强水资源利用监督管理。</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三是部门之间串联审批的事项。将多道审批改为负主要责任的部门一道审批，不再实施审批的部门负责制定行业标准规范，由审批部门按标准规范审核把关，遇到特殊疑难问题通过内部征求意见解决。优化部门间工作流程，压缩审批时限，便利企业办事。如取消林业局“在沙化土地封禁保护区范围内进行修建铁路、公路等建设活动审批”，改为林业局制定有关行业标准，铁路、公路等建设项目审批部门按照标准进行审批，并征求林业部门意见。</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决定》明确，取消12项中央指定地方实施行政许可事项，包括：一是取消一些含金量较高，涉及企业生产经营、个人就业创业的事项。如取消渔业主管部门的“国内海洋渔业船舶制式电台执照审批”，减轻企业和渔民的负担。二是取消一些重复审批事项。如海洋行政主管部门实施的“海洋工程拆除或者改作他用许可”的审批内容和要求，与“海洋工程建设项目环境影响报告书核</w:t>
      </w:r>
      <w:r w:rsidRPr="004119F0">
        <w:rPr>
          <w:rFonts w:asciiTheme="minorEastAsia" w:hAnsiTheme="minorEastAsia" w:hint="eastAsia"/>
          <w:sz w:val="24"/>
          <w:szCs w:val="24"/>
        </w:rPr>
        <w:lastRenderedPageBreak/>
        <w:t>准”重复，取消“海洋工程拆除或者改作他用许可”。三是取消国务院部门行政许可事项的同时，把相对应的中央指定地方实施行政许可事项一并纳入研究范围，经论证后确有必要取消的，一并予以取消。如国土资源部和地方国土部门都有的“地质勘查资质审批”，企业反映较大，认为地质勘查单位可以由市场主体自主选择，这次在全国范围内上下联动、同步取消。</w:t>
      </w:r>
    </w:p>
    <w:p w:rsidR="00F87F06" w:rsidRPr="004119F0" w:rsidRDefault="00F87F06" w:rsidP="00F87F06">
      <w:pPr>
        <w:ind w:firstLineChars="200" w:firstLine="480"/>
        <w:rPr>
          <w:rFonts w:asciiTheme="minorEastAsia" w:hAnsiTheme="minorEastAsia"/>
          <w:sz w:val="24"/>
          <w:szCs w:val="24"/>
        </w:rPr>
      </w:pPr>
      <w:r w:rsidRPr="004119F0">
        <w:rPr>
          <w:rFonts w:asciiTheme="minorEastAsia" w:hAnsiTheme="minorEastAsia" w:hint="eastAsia"/>
          <w:sz w:val="24"/>
          <w:szCs w:val="24"/>
        </w:rPr>
        <w:t>《决定》要求，改革涉及的部门自决</w:t>
      </w:r>
      <w:proofErr w:type="gramStart"/>
      <w:r w:rsidRPr="004119F0">
        <w:rPr>
          <w:rFonts w:asciiTheme="minorEastAsia" w:hAnsiTheme="minorEastAsia" w:hint="eastAsia"/>
          <w:sz w:val="24"/>
          <w:szCs w:val="24"/>
        </w:rPr>
        <w:t>定发布</w:t>
      </w:r>
      <w:proofErr w:type="gramEnd"/>
      <w:r w:rsidRPr="004119F0">
        <w:rPr>
          <w:rFonts w:asciiTheme="minorEastAsia" w:hAnsiTheme="minorEastAsia" w:hint="eastAsia"/>
          <w:sz w:val="24"/>
          <w:szCs w:val="24"/>
        </w:rPr>
        <w:t>之日起20个工作日内，将适宜公开的监管细则向社会公布，加强宣传，确保落实。各地区、各部门要抓紧做好衔接工作，认真落实事中事后监管责任，坚决维护公平公正的市场秩序。</w:t>
      </w:r>
    </w:p>
    <w:p w:rsidR="00F87F06" w:rsidRPr="004119F0" w:rsidRDefault="00F87F06" w:rsidP="00F74E93">
      <w:pPr>
        <w:spacing w:afterLines="200"/>
        <w:ind w:firstLineChars="2200" w:firstLine="5280"/>
        <w:rPr>
          <w:rFonts w:asciiTheme="minorEastAsia" w:hAnsiTheme="minorEastAsia"/>
          <w:sz w:val="24"/>
          <w:szCs w:val="24"/>
        </w:rPr>
      </w:pPr>
      <w:r w:rsidRPr="004119F0">
        <w:rPr>
          <w:rFonts w:asciiTheme="minorEastAsia" w:hAnsiTheme="minorEastAsia" w:hint="eastAsia"/>
          <w:sz w:val="24"/>
          <w:szCs w:val="24"/>
        </w:rPr>
        <w:t>（来源：新华社）</w:t>
      </w:r>
    </w:p>
    <w:p w:rsidR="00A07484" w:rsidRDefault="00A07484" w:rsidP="00A07484">
      <w:pPr>
        <w:jc w:val="center"/>
        <w:rPr>
          <w:rFonts w:ascii="黑体" w:eastAsia="黑体" w:hAnsi="黑体"/>
          <w:sz w:val="36"/>
          <w:szCs w:val="36"/>
        </w:rPr>
      </w:pPr>
      <w:r w:rsidRPr="008C2351">
        <w:rPr>
          <w:rFonts w:ascii="黑体" w:eastAsia="黑体" w:hAnsi="黑体" w:hint="eastAsia"/>
          <w:sz w:val="36"/>
          <w:szCs w:val="36"/>
        </w:rPr>
        <w:t>工业和信息化部关于印发</w:t>
      </w:r>
    </w:p>
    <w:p w:rsidR="00A07484" w:rsidRPr="008C2351" w:rsidRDefault="00A07484" w:rsidP="00A07484">
      <w:pPr>
        <w:jc w:val="center"/>
        <w:rPr>
          <w:rFonts w:ascii="黑体" w:eastAsia="黑体" w:hAnsi="黑体"/>
          <w:sz w:val="36"/>
          <w:szCs w:val="36"/>
        </w:rPr>
      </w:pPr>
      <w:r w:rsidRPr="008C2351">
        <w:rPr>
          <w:rFonts w:ascii="黑体" w:eastAsia="黑体" w:hAnsi="黑体" w:hint="eastAsia"/>
          <w:sz w:val="36"/>
          <w:szCs w:val="36"/>
        </w:rPr>
        <w:t>《工业电子商务发展三年行动计划》的通知</w:t>
      </w:r>
    </w:p>
    <w:p w:rsidR="00A07484" w:rsidRPr="008C2351" w:rsidRDefault="00A07484" w:rsidP="00A07484">
      <w:pPr>
        <w:jc w:val="center"/>
        <w:rPr>
          <w:rFonts w:ascii="黑体" w:eastAsia="黑体" w:hAnsi="黑体"/>
          <w:sz w:val="28"/>
          <w:szCs w:val="28"/>
        </w:rPr>
      </w:pPr>
      <w:r w:rsidRPr="008C2351">
        <w:rPr>
          <w:rFonts w:ascii="黑体" w:eastAsia="黑体" w:hAnsi="黑体" w:hint="eastAsia"/>
          <w:sz w:val="28"/>
          <w:szCs w:val="28"/>
        </w:rPr>
        <w:t>工信</w:t>
      </w:r>
      <w:proofErr w:type="gramStart"/>
      <w:r w:rsidRPr="008C2351">
        <w:rPr>
          <w:rFonts w:ascii="黑体" w:eastAsia="黑体" w:hAnsi="黑体" w:hint="eastAsia"/>
          <w:sz w:val="28"/>
          <w:szCs w:val="28"/>
        </w:rPr>
        <w:t>部信软</w:t>
      </w:r>
      <w:proofErr w:type="gramEnd"/>
      <w:r w:rsidRPr="008C2351">
        <w:rPr>
          <w:rFonts w:ascii="黑体" w:eastAsia="黑体" w:hAnsi="黑体" w:hint="eastAsia"/>
          <w:sz w:val="28"/>
          <w:szCs w:val="28"/>
        </w:rPr>
        <w:t>[</w:t>
      </w:r>
      <w:r w:rsidRPr="008C2351">
        <w:rPr>
          <w:rFonts w:ascii="黑体" w:eastAsia="黑体" w:hAnsi="黑体"/>
          <w:sz w:val="28"/>
          <w:szCs w:val="28"/>
        </w:rPr>
        <w:t>2017</w:t>
      </w:r>
      <w:r w:rsidRPr="008C2351">
        <w:rPr>
          <w:rFonts w:ascii="黑体" w:eastAsia="黑体" w:hAnsi="黑体" w:hint="eastAsia"/>
          <w:sz w:val="28"/>
          <w:szCs w:val="28"/>
        </w:rPr>
        <w:t>]</w:t>
      </w:r>
      <w:r w:rsidRPr="008C2351">
        <w:rPr>
          <w:rFonts w:ascii="黑体" w:eastAsia="黑体" w:hAnsi="黑体"/>
          <w:sz w:val="28"/>
          <w:szCs w:val="28"/>
        </w:rPr>
        <w:t>227</w:t>
      </w:r>
      <w:r w:rsidRPr="008C2351">
        <w:rPr>
          <w:rFonts w:ascii="黑体" w:eastAsia="黑体" w:hAnsi="黑体" w:hint="eastAsia"/>
          <w:sz w:val="28"/>
          <w:szCs w:val="28"/>
        </w:rPr>
        <w:t>号</w:t>
      </w:r>
    </w:p>
    <w:p w:rsidR="00A07484" w:rsidRPr="008C2351" w:rsidRDefault="00A07484" w:rsidP="00F74E93">
      <w:pPr>
        <w:spacing w:beforeLines="50"/>
        <w:rPr>
          <w:rFonts w:asciiTheme="minorEastAsia" w:hAnsiTheme="minorEastAsia"/>
          <w:sz w:val="24"/>
          <w:szCs w:val="24"/>
        </w:rPr>
      </w:pPr>
      <w:r w:rsidRPr="008C2351">
        <w:rPr>
          <w:rFonts w:asciiTheme="minorEastAsia" w:hAnsiTheme="minorEastAsia" w:hint="eastAsia"/>
          <w:sz w:val="24"/>
          <w:szCs w:val="24"/>
        </w:rPr>
        <w:t>各省、自治区、直辖市及计划单列市、副省级省会城市、新疆生产建设兵团工业和信息化主管部门：</w:t>
      </w:r>
    </w:p>
    <w:p w:rsidR="00A07484" w:rsidRPr="008C2351" w:rsidRDefault="00A07484" w:rsidP="00A07484">
      <w:pPr>
        <w:ind w:firstLineChars="200" w:firstLine="480"/>
        <w:rPr>
          <w:rFonts w:asciiTheme="minorEastAsia" w:hAnsiTheme="minorEastAsia"/>
          <w:sz w:val="24"/>
          <w:szCs w:val="24"/>
        </w:rPr>
      </w:pPr>
      <w:r w:rsidRPr="008C2351">
        <w:rPr>
          <w:rFonts w:asciiTheme="minorEastAsia" w:hAnsiTheme="minorEastAsia" w:hint="eastAsia"/>
          <w:sz w:val="24"/>
          <w:szCs w:val="24"/>
        </w:rPr>
        <w:t>为贯彻落实《国务院关于深化制造业与互联网融合发展的指导意见》（国发〔</w:t>
      </w:r>
      <w:r w:rsidRPr="008C2351">
        <w:rPr>
          <w:rFonts w:asciiTheme="minorEastAsia" w:hAnsiTheme="minorEastAsia"/>
          <w:sz w:val="24"/>
          <w:szCs w:val="24"/>
        </w:rPr>
        <w:t>2016</w:t>
      </w:r>
      <w:r w:rsidRPr="008C2351">
        <w:rPr>
          <w:rFonts w:asciiTheme="minorEastAsia" w:hAnsiTheme="minorEastAsia" w:hint="eastAsia"/>
          <w:sz w:val="24"/>
          <w:szCs w:val="24"/>
        </w:rPr>
        <w:t>〕</w:t>
      </w:r>
      <w:r w:rsidRPr="008C2351">
        <w:rPr>
          <w:rFonts w:asciiTheme="minorEastAsia" w:hAnsiTheme="minorEastAsia"/>
          <w:sz w:val="24"/>
          <w:szCs w:val="24"/>
        </w:rPr>
        <w:t>28</w:t>
      </w:r>
      <w:r w:rsidRPr="008C2351">
        <w:rPr>
          <w:rFonts w:asciiTheme="minorEastAsia" w:hAnsiTheme="minorEastAsia" w:hint="eastAsia"/>
          <w:sz w:val="24"/>
          <w:szCs w:val="24"/>
        </w:rPr>
        <w:t>号），促进工业电子商务创新发展，制定《工业电子商务发展三年行动计划》。现印发给你们，请结合实际，组织开展相关工作。</w:t>
      </w:r>
    </w:p>
    <w:p w:rsidR="00A07484" w:rsidRPr="008C2351" w:rsidRDefault="00A07484" w:rsidP="00A07484">
      <w:pPr>
        <w:ind w:firstLineChars="200" w:firstLine="480"/>
        <w:rPr>
          <w:rFonts w:asciiTheme="minorEastAsia" w:hAnsiTheme="minorEastAsia"/>
          <w:sz w:val="24"/>
          <w:szCs w:val="24"/>
        </w:rPr>
      </w:pPr>
      <w:r w:rsidRPr="008C2351">
        <w:rPr>
          <w:rFonts w:asciiTheme="minorEastAsia" w:hAnsiTheme="minorEastAsia" w:hint="eastAsia"/>
          <w:sz w:val="24"/>
          <w:szCs w:val="24"/>
        </w:rPr>
        <w:t>附件：工业电子商务发展三年行动计划</w:t>
      </w:r>
      <w:r>
        <w:rPr>
          <w:rFonts w:asciiTheme="minorEastAsia" w:hAnsiTheme="minorEastAsia" w:hint="eastAsia"/>
          <w:sz w:val="24"/>
          <w:szCs w:val="24"/>
        </w:rPr>
        <w:t>（略）</w:t>
      </w:r>
    </w:p>
    <w:p w:rsidR="00A07484" w:rsidRPr="008C2351" w:rsidRDefault="00A07484" w:rsidP="00F74E93">
      <w:pPr>
        <w:spacing w:beforeLines="50"/>
        <w:jc w:val="center"/>
        <w:rPr>
          <w:rFonts w:asciiTheme="minorEastAsia" w:hAnsiTheme="minorEastAsia"/>
          <w:sz w:val="24"/>
          <w:szCs w:val="24"/>
        </w:rPr>
      </w:pPr>
      <w:r>
        <w:rPr>
          <w:rFonts w:asciiTheme="minorEastAsia" w:hAnsiTheme="minorEastAsia" w:hint="eastAsia"/>
          <w:sz w:val="24"/>
          <w:szCs w:val="24"/>
        </w:rPr>
        <w:t xml:space="preserve">                                      </w:t>
      </w:r>
      <w:r w:rsidRPr="008C2351">
        <w:rPr>
          <w:rFonts w:asciiTheme="minorEastAsia" w:hAnsiTheme="minorEastAsia" w:hint="eastAsia"/>
          <w:sz w:val="24"/>
          <w:szCs w:val="24"/>
        </w:rPr>
        <w:t>工业和信息化部</w:t>
      </w:r>
      <w:r w:rsidRPr="008C2351">
        <w:rPr>
          <w:rFonts w:asciiTheme="minorEastAsia" w:hAnsiTheme="minorEastAsia" w:hint="eastAsia"/>
          <w:sz w:val="24"/>
          <w:szCs w:val="24"/>
        </w:rPr>
        <w:br/>
      </w:r>
      <w:r>
        <w:rPr>
          <w:rFonts w:asciiTheme="minorEastAsia" w:hAnsiTheme="minorEastAsia" w:hint="eastAsia"/>
          <w:sz w:val="24"/>
          <w:szCs w:val="24"/>
        </w:rPr>
        <w:t xml:space="preserve">                                       </w:t>
      </w:r>
      <w:r w:rsidRPr="008C2351">
        <w:rPr>
          <w:rFonts w:asciiTheme="minorEastAsia" w:hAnsiTheme="minorEastAsia"/>
          <w:sz w:val="24"/>
          <w:szCs w:val="24"/>
        </w:rPr>
        <w:t>2017</w:t>
      </w:r>
      <w:r w:rsidRPr="008C2351">
        <w:rPr>
          <w:rFonts w:asciiTheme="minorEastAsia" w:hAnsiTheme="minorEastAsia" w:hint="eastAsia"/>
          <w:sz w:val="24"/>
          <w:szCs w:val="24"/>
        </w:rPr>
        <w:t>年</w:t>
      </w:r>
      <w:r w:rsidRPr="008C2351">
        <w:rPr>
          <w:rFonts w:asciiTheme="minorEastAsia" w:hAnsiTheme="minorEastAsia"/>
          <w:sz w:val="24"/>
          <w:szCs w:val="24"/>
        </w:rPr>
        <w:t>9</w:t>
      </w:r>
      <w:r w:rsidRPr="008C2351">
        <w:rPr>
          <w:rFonts w:asciiTheme="minorEastAsia" w:hAnsiTheme="minorEastAsia" w:hint="eastAsia"/>
          <w:sz w:val="24"/>
          <w:szCs w:val="24"/>
        </w:rPr>
        <w:t>月</w:t>
      </w:r>
      <w:r w:rsidRPr="008C2351">
        <w:rPr>
          <w:rFonts w:asciiTheme="minorEastAsia" w:hAnsiTheme="minorEastAsia"/>
          <w:sz w:val="24"/>
          <w:szCs w:val="24"/>
        </w:rPr>
        <w:t>11</w:t>
      </w:r>
      <w:r w:rsidRPr="008C2351">
        <w:rPr>
          <w:rFonts w:asciiTheme="minorEastAsia" w:hAnsiTheme="minorEastAsia" w:hint="eastAsia"/>
          <w:sz w:val="24"/>
          <w:szCs w:val="24"/>
        </w:rPr>
        <w:t>日</w:t>
      </w:r>
    </w:p>
    <w:p w:rsidR="00A07484" w:rsidRPr="008C2351" w:rsidRDefault="00A07484" w:rsidP="00F74E93">
      <w:pPr>
        <w:spacing w:beforeLines="50"/>
        <w:jc w:val="left"/>
        <w:rPr>
          <w:rFonts w:asciiTheme="minorEastAsia" w:hAnsiTheme="minorEastAsia"/>
          <w:sz w:val="24"/>
          <w:szCs w:val="24"/>
        </w:rPr>
      </w:pPr>
      <w:r w:rsidRPr="008C2351">
        <w:rPr>
          <w:rFonts w:asciiTheme="minorEastAsia" w:hAnsiTheme="minorEastAsia"/>
          <w:sz w:val="24"/>
          <w:szCs w:val="24"/>
        </w:rPr>
        <w:t>查询网址</w:t>
      </w:r>
      <w:r w:rsidRPr="008C2351">
        <w:rPr>
          <w:rFonts w:asciiTheme="minorEastAsia" w:hAnsiTheme="minorEastAsia" w:hint="eastAsia"/>
          <w:sz w:val="24"/>
          <w:szCs w:val="24"/>
        </w:rPr>
        <w:t>：</w:t>
      </w:r>
      <w:r w:rsidRPr="008C2351">
        <w:rPr>
          <w:rFonts w:asciiTheme="minorEastAsia" w:hAnsiTheme="minorEastAsia"/>
          <w:sz w:val="24"/>
          <w:szCs w:val="24"/>
        </w:rPr>
        <w:t>http://www.miit.gov.cn/n1146295/n1652858/n1652930/n3757022/c5816325/content.html</w:t>
      </w:r>
    </w:p>
    <w:p w:rsidR="00F87F06" w:rsidRDefault="00F87F06" w:rsidP="0048390A">
      <w:pPr>
        <w:jc w:val="left"/>
      </w:pPr>
    </w:p>
    <w:p w:rsidR="00A07484" w:rsidRPr="009A00F1" w:rsidRDefault="00A07484" w:rsidP="00A07484">
      <w:pPr>
        <w:jc w:val="center"/>
        <w:rPr>
          <w:rFonts w:ascii="黑体" w:eastAsia="黑体" w:hAnsi="黑体"/>
          <w:sz w:val="36"/>
          <w:szCs w:val="36"/>
        </w:rPr>
      </w:pPr>
      <w:r w:rsidRPr="009A00F1">
        <w:rPr>
          <w:rFonts w:ascii="黑体" w:eastAsia="黑体" w:hAnsi="黑体" w:hint="eastAsia"/>
          <w:sz w:val="36"/>
          <w:szCs w:val="36"/>
        </w:rPr>
        <w:lastRenderedPageBreak/>
        <w:t>国务院印发《关于完善进出口商品质量安全风险预警和快速反应监管体系切实保护消费者权益的意见》</w:t>
      </w:r>
    </w:p>
    <w:p w:rsidR="00A07484" w:rsidRPr="009A00F1" w:rsidRDefault="00A07484" w:rsidP="00F74E93">
      <w:pPr>
        <w:spacing w:beforeLines="50"/>
        <w:ind w:firstLineChars="200" w:firstLine="480"/>
        <w:rPr>
          <w:rFonts w:asciiTheme="minorEastAsia" w:hAnsiTheme="minorEastAsia"/>
          <w:sz w:val="24"/>
          <w:szCs w:val="24"/>
        </w:rPr>
      </w:pPr>
      <w:r w:rsidRPr="009A00F1">
        <w:rPr>
          <w:rFonts w:asciiTheme="minorEastAsia" w:hAnsiTheme="minorEastAsia" w:hint="eastAsia"/>
          <w:sz w:val="24"/>
          <w:szCs w:val="24"/>
        </w:rPr>
        <w:t>国务院日前印发《关于完善进出口商品质量安全风险预警和快速反应监管体系切实保护消费者权益的意见》(以下简称《意见》)。</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《意见》指出，要深入贯彻习近平总书记系列重要讲话精神和治国</w:t>
      </w:r>
      <w:proofErr w:type="gramStart"/>
      <w:r w:rsidRPr="009A00F1">
        <w:rPr>
          <w:rFonts w:asciiTheme="minorEastAsia" w:hAnsiTheme="minorEastAsia" w:hint="eastAsia"/>
          <w:sz w:val="24"/>
          <w:szCs w:val="24"/>
        </w:rPr>
        <w:t>理政新理念</w:t>
      </w:r>
      <w:proofErr w:type="gramEnd"/>
      <w:r w:rsidRPr="009A00F1">
        <w:rPr>
          <w:rFonts w:asciiTheme="minorEastAsia" w:hAnsiTheme="minorEastAsia" w:hint="eastAsia"/>
          <w:sz w:val="24"/>
          <w:szCs w:val="24"/>
        </w:rPr>
        <w:t>新思想新战略，坚持以人民为中心的发展思想，坚持稳中求进工作总基调，牢固树立和贯彻落实新发展理念，以风险管理为主线，以保障进出口商品质量安全和促进质量提升为核心，持续推动质量安全治理体系和治理能力现代化。</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意见》明确，要坚持“安全为本，严守底线;预防为主，防控结合;创新引领，科学决策;开放共享，共治联动”的基本原则，进一步建立健全进出口商品质量安全监管制度，切实维护消费者权益和国门安全，预防和保护社会公众免受质量安全风险伤害，为民生保障与经济发展提供高质量供给。《意见》提出5个方面共22项具体措施。</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一是全面加强质量安全风险监测。制定、发布全国统一的风险监测计划，系统和持续地监测质量安全风险，依法发布质量安全监测结果。拓宽风险信息采集，完善消费者投诉和企业报告渠道，鼓励大专院校、科研院所、行业协会等主动报告质量安全风险信息。完善基础保障，加快实现风险信息共享。</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二是科学优化质量安全风险评估。推动风险评估机构发展，支持社会机构参与。研究风险评估方法，培育专业化人才队伍，完善专家委员会工作机制。强化风险评估结果应用，客观评价进出口商品质量安全水平。</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三是着力完善质量安全风险预警。健全风险预警等级划分标准和动态调整规则，分类实施风险预警。健全预警信息发布机制，探索实施精准推送，丰富发布手段，畅通查询渠道。</w:t>
      </w:r>
    </w:p>
    <w:p w:rsidR="00A07484" w:rsidRPr="009A00F1"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四是快速实施质量安全风险处置。加强缺陷进口商品召回，鼓励制造商、进口商开展主动召回。按照“守信激励、失信惩戒”的原则，持续推进质量失信联合惩戒。强化质量安全违法行为惩治，建立质量安全违法“黑名单”，严</w:t>
      </w:r>
      <w:r w:rsidRPr="009A00F1">
        <w:rPr>
          <w:rFonts w:asciiTheme="minorEastAsia" w:hAnsiTheme="minorEastAsia" w:hint="eastAsia"/>
          <w:sz w:val="24"/>
          <w:szCs w:val="24"/>
        </w:rPr>
        <w:lastRenderedPageBreak/>
        <w:t>厉打击假冒伪劣等质量安全违法行为。</w:t>
      </w:r>
    </w:p>
    <w:p w:rsidR="00A07484" w:rsidRDefault="00A07484" w:rsidP="00A07484">
      <w:pPr>
        <w:ind w:firstLineChars="200" w:firstLine="480"/>
        <w:rPr>
          <w:rFonts w:asciiTheme="minorEastAsia" w:hAnsiTheme="minorEastAsia"/>
          <w:sz w:val="24"/>
          <w:szCs w:val="24"/>
        </w:rPr>
      </w:pPr>
      <w:r w:rsidRPr="009A00F1">
        <w:rPr>
          <w:rFonts w:asciiTheme="minorEastAsia" w:hAnsiTheme="minorEastAsia" w:hint="eastAsia"/>
          <w:sz w:val="24"/>
          <w:szCs w:val="24"/>
        </w:rPr>
        <w:t>五是注重质量安全风险结果运用。落实企业质量安全主体责任，严格责任追究。做好预警、通报、评议等技术性贸易措施应对工作，强化磋商和贸易争端解决。动态调整法定检验目录，改革检验检疫监管模式，实施有效的监管介入和差异化放行。加快</w:t>
      </w:r>
      <w:proofErr w:type="gramStart"/>
      <w:r w:rsidRPr="009A00F1">
        <w:rPr>
          <w:rFonts w:asciiTheme="minorEastAsia" w:hAnsiTheme="minorEastAsia" w:hint="eastAsia"/>
          <w:sz w:val="24"/>
          <w:szCs w:val="24"/>
        </w:rPr>
        <w:t>完善第三</w:t>
      </w:r>
      <w:proofErr w:type="gramEnd"/>
      <w:r w:rsidRPr="009A00F1">
        <w:rPr>
          <w:rFonts w:asciiTheme="minorEastAsia" w:hAnsiTheme="minorEastAsia" w:hint="eastAsia"/>
          <w:sz w:val="24"/>
          <w:szCs w:val="24"/>
        </w:rPr>
        <w:t>方检验结果采信管理，探索开展质量安全追溯。</w:t>
      </w:r>
    </w:p>
    <w:p w:rsidR="00A07484" w:rsidRPr="009A00F1" w:rsidRDefault="00A07484" w:rsidP="00F74E93">
      <w:pPr>
        <w:spacing w:afterLines="150"/>
        <w:ind w:firstLineChars="2000" w:firstLine="4800"/>
        <w:rPr>
          <w:rFonts w:asciiTheme="minorEastAsia" w:hAnsiTheme="minorEastAsia"/>
          <w:sz w:val="24"/>
          <w:szCs w:val="24"/>
        </w:rPr>
      </w:pPr>
      <w:r>
        <w:rPr>
          <w:rFonts w:asciiTheme="minorEastAsia" w:hAnsiTheme="minorEastAsia" w:hint="eastAsia"/>
          <w:sz w:val="24"/>
          <w:szCs w:val="24"/>
        </w:rPr>
        <w:t>（来源：中国政府网）</w:t>
      </w:r>
    </w:p>
    <w:p w:rsidR="00A31284" w:rsidRPr="00642AF7" w:rsidRDefault="00A31284" w:rsidP="00A31284">
      <w:pPr>
        <w:jc w:val="center"/>
        <w:rPr>
          <w:rFonts w:ascii="黑体" w:eastAsia="黑体" w:hAnsi="黑体"/>
          <w:sz w:val="36"/>
          <w:szCs w:val="36"/>
        </w:rPr>
      </w:pPr>
      <w:r w:rsidRPr="00642AF7">
        <w:rPr>
          <w:rFonts w:ascii="黑体" w:eastAsia="黑体" w:hAnsi="黑体" w:hint="eastAsia"/>
          <w:sz w:val="36"/>
          <w:szCs w:val="36"/>
        </w:rPr>
        <w:t>7项洗涤用品行业国家标准英文版通过审查</w:t>
      </w:r>
    </w:p>
    <w:p w:rsidR="00A31284" w:rsidRPr="00642AF7" w:rsidRDefault="00A31284" w:rsidP="00F74E93">
      <w:pPr>
        <w:spacing w:beforeLines="50"/>
        <w:ind w:firstLineChars="200" w:firstLine="480"/>
        <w:rPr>
          <w:rFonts w:asciiTheme="minorEastAsia" w:hAnsiTheme="minorEastAsia"/>
          <w:sz w:val="24"/>
          <w:szCs w:val="24"/>
        </w:rPr>
      </w:pPr>
      <w:r w:rsidRPr="00642AF7">
        <w:rPr>
          <w:rFonts w:asciiTheme="minorEastAsia" w:hAnsiTheme="minorEastAsia" w:hint="eastAsia"/>
          <w:sz w:val="24"/>
          <w:szCs w:val="24"/>
        </w:rPr>
        <w:t>8月4日至5日，按照国家标准化管理委员会《国家标准外文版管理办法》要求，全国表面活性剂和洗涤用品标准化技术委员会在太原组织召开了GB/T 13171.1-2009《洗衣粉(含磷型)》、GB/T 13171.2-2009《洗衣粉(无磷型)》、GB/T 13173-2008《表面活性剂洗涤剂试验方法》、GB/T 15818-2006《表面活性剂生物降解度试验方法》、GB/T 19464-2014《烷基糖苷》、GB/T 2639⒍2011《洗涤用品安全技术规范》和GB/T 28193-2011《表面活性剂中氯乙酸(盐)残留量的测定》7项国家标准英文版的审查会议。上述标准外文本草案由标委会秘书处所在单位——中国日用化学工业研究院负责编制，审查专家组由来自科研院所、高等院校、生产企业等标准起草、应用和语言方面的7名专家组成。专家组在认真听取了标委会秘书处对7项国家标准翻译文本汇报的基础上，本着“信、达、雅”的原则，将各标准翻译文本与原文进行了细致的比对分析，认为翻译文本与对应中文标准的一致性和表述的准确性满足国家标准外文版的出版发布要求，编写格式符合</w:t>
      </w:r>
      <w:proofErr w:type="gramStart"/>
      <w:r w:rsidRPr="00642AF7">
        <w:rPr>
          <w:rFonts w:asciiTheme="minorEastAsia" w:hAnsiTheme="minorEastAsia" w:hint="eastAsia"/>
          <w:sz w:val="24"/>
          <w:szCs w:val="24"/>
        </w:rPr>
        <w:t>国标委</w:t>
      </w:r>
      <w:proofErr w:type="gramEnd"/>
      <w:r w:rsidRPr="00642AF7">
        <w:rPr>
          <w:rFonts w:asciiTheme="minorEastAsia" w:hAnsiTheme="minorEastAsia" w:hint="eastAsia"/>
          <w:sz w:val="24"/>
          <w:szCs w:val="24"/>
        </w:rPr>
        <w:t>要求，标准译文审查通过。</w:t>
      </w:r>
    </w:p>
    <w:p w:rsidR="00A31284" w:rsidRDefault="00A31284" w:rsidP="00A31284">
      <w:pPr>
        <w:ind w:firstLineChars="200" w:firstLine="480"/>
        <w:rPr>
          <w:rFonts w:asciiTheme="minorEastAsia" w:hAnsiTheme="minorEastAsia"/>
          <w:sz w:val="24"/>
          <w:szCs w:val="24"/>
        </w:rPr>
      </w:pPr>
      <w:r w:rsidRPr="00642AF7">
        <w:rPr>
          <w:rFonts w:asciiTheme="minorEastAsia" w:hAnsiTheme="minorEastAsia" w:hint="eastAsia"/>
          <w:sz w:val="24"/>
          <w:szCs w:val="24"/>
        </w:rPr>
        <w:t>本次国家标准外文版翻译是全国表面活性剂和洗涤用品标准化技术委员会为积极响应中国政府的一带一路战略、促进我国标准“走出去”而启动的一项重要标准化活动。英文标准的翻印出版，将促进我国日化行业国际产能合作的进程和同一带一路沿线国家相关组织的对接，同时也将大力助</w:t>
      </w:r>
      <w:proofErr w:type="gramStart"/>
      <w:r w:rsidRPr="00642AF7">
        <w:rPr>
          <w:rFonts w:asciiTheme="minorEastAsia" w:hAnsiTheme="minorEastAsia" w:hint="eastAsia"/>
          <w:sz w:val="24"/>
          <w:szCs w:val="24"/>
        </w:rPr>
        <w:t>推国内</w:t>
      </w:r>
      <w:proofErr w:type="gramEnd"/>
      <w:r w:rsidRPr="00642AF7">
        <w:rPr>
          <w:rFonts w:asciiTheme="minorEastAsia" w:hAnsiTheme="minorEastAsia" w:hint="eastAsia"/>
          <w:sz w:val="24"/>
          <w:szCs w:val="24"/>
        </w:rPr>
        <w:t>相关产业的发展。</w:t>
      </w:r>
    </w:p>
    <w:p w:rsidR="00A07484" w:rsidRDefault="00A31284" w:rsidP="00A31284">
      <w:pPr>
        <w:ind w:firstLineChars="2300" w:firstLine="5520"/>
        <w:jc w:val="left"/>
        <w:rPr>
          <w:rFonts w:asciiTheme="minorEastAsia" w:hAnsiTheme="minorEastAsia"/>
          <w:sz w:val="24"/>
          <w:szCs w:val="24"/>
        </w:rPr>
      </w:pPr>
      <w:r>
        <w:rPr>
          <w:rFonts w:asciiTheme="minorEastAsia" w:hAnsiTheme="minorEastAsia" w:hint="eastAsia"/>
          <w:sz w:val="24"/>
          <w:szCs w:val="24"/>
        </w:rPr>
        <w:t>（来源：中洗协）</w:t>
      </w:r>
    </w:p>
    <w:p w:rsidR="00CF6393" w:rsidRDefault="00CF6393" w:rsidP="00CF6393">
      <w:pPr>
        <w:spacing w:line="700" w:lineRule="exact"/>
        <w:jc w:val="center"/>
        <w:rPr>
          <w:rFonts w:ascii="黑体" w:eastAsia="黑体" w:hAnsi="黑体"/>
          <w:sz w:val="36"/>
          <w:szCs w:val="36"/>
        </w:rPr>
      </w:pPr>
      <w:r w:rsidRPr="004B0010">
        <w:rPr>
          <w:rFonts w:ascii="黑体" w:eastAsia="黑体" w:hAnsi="黑体"/>
          <w:sz w:val="36"/>
          <w:szCs w:val="36"/>
        </w:rPr>
        <w:lastRenderedPageBreak/>
        <w:t>面膜QB/T 2872-2017等</w:t>
      </w:r>
    </w:p>
    <w:p w:rsidR="00CF6393" w:rsidRPr="004B0010" w:rsidRDefault="00CF6393" w:rsidP="00CF6393">
      <w:pPr>
        <w:spacing w:line="700" w:lineRule="exact"/>
        <w:jc w:val="center"/>
        <w:rPr>
          <w:rFonts w:ascii="黑体" w:eastAsia="黑体" w:hAnsi="黑体"/>
          <w:sz w:val="36"/>
          <w:szCs w:val="36"/>
        </w:rPr>
      </w:pPr>
      <w:r w:rsidRPr="004B0010">
        <w:rPr>
          <w:rFonts w:ascii="黑体" w:eastAsia="黑体" w:hAnsi="黑体"/>
          <w:sz w:val="36"/>
          <w:szCs w:val="36"/>
        </w:rPr>
        <w:t>5项化妆品行业标准将于10月1日起执行</w:t>
      </w:r>
    </w:p>
    <w:p w:rsidR="00CF6393" w:rsidRPr="004B0010" w:rsidRDefault="00CF6393" w:rsidP="00F74E93">
      <w:pPr>
        <w:spacing w:beforeLines="50" w:line="460" w:lineRule="atLeast"/>
        <w:ind w:firstLineChars="200" w:firstLine="480"/>
        <w:rPr>
          <w:rFonts w:asciiTheme="minorEastAsia" w:hAnsiTheme="minorEastAsia"/>
          <w:sz w:val="24"/>
          <w:szCs w:val="24"/>
        </w:rPr>
      </w:pPr>
      <w:r w:rsidRPr="004B0010">
        <w:rPr>
          <w:rFonts w:asciiTheme="minorEastAsia" w:hAnsiTheme="minorEastAsia" w:hint="eastAsia"/>
          <w:sz w:val="24"/>
          <w:szCs w:val="24"/>
        </w:rPr>
        <w:t>日前，国家工信部颁布了625项新的行业标准，包括面膜在内的5个化妆品行业准标，全部将于10月1日起执行。这也意味着，面膜行业从此有了新的国家标准。</w:t>
      </w:r>
    </w:p>
    <w:p w:rsidR="00CF6393" w:rsidRPr="004B0010" w:rsidRDefault="00CF6393" w:rsidP="00CF6393">
      <w:pPr>
        <w:spacing w:line="460" w:lineRule="atLeast"/>
        <w:ind w:firstLineChars="200" w:firstLine="480"/>
        <w:rPr>
          <w:rFonts w:asciiTheme="minorEastAsia" w:hAnsiTheme="minorEastAsia"/>
          <w:sz w:val="24"/>
          <w:szCs w:val="24"/>
        </w:rPr>
      </w:pPr>
      <w:r w:rsidRPr="004B0010">
        <w:rPr>
          <w:rFonts w:asciiTheme="minorEastAsia" w:hAnsiTheme="minorEastAsia" w:hint="eastAsia"/>
          <w:sz w:val="24"/>
          <w:szCs w:val="24"/>
        </w:rPr>
        <w:t>面膜行业新标名称为QB/T 2872-2017，从名称、产品分类、试验方法、检验规则、标志、包装、运输、贮存、保质期等多维度出台了详细的技术标准，将从今年10月1日起正式执行。这也同时宣告，执行十年之久的面膜行业标准QB/T 2872-2007正式退役。</w:t>
      </w:r>
    </w:p>
    <w:p w:rsidR="00CF6393" w:rsidRPr="004B0010" w:rsidRDefault="00CF6393" w:rsidP="00F74E93">
      <w:pPr>
        <w:spacing w:afterLines="100" w:line="460" w:lineRule="atLeast"/>
        <w:ind w:firstLineChars="200" w:firstLine="480"/>
        <w:rPr>
          <w:rFonts w:asciiTheme="minorEastAsia" w:hAnsiTheme="minorEastAsia"/>
          <w:sz w:val="24"/>
          <w:szCs w:val="24"/>
        </w:rPr>
      </w:pPr>
      <w:r w:rsidRPr="004B0010">
        <w:rPr>
          <w:rFonts w:asciiTheme="minorEastAsia" w:hAnsiTheme="minorEastAsia" w:hint="eastAsia"/>
          <w:sz w:val="24"/>
          <w:szCs w:val="24"/>
        </w:rPr>
        <w:t>根据《中华人民共和国工业和信息化部公告2017年第14号》文件，五项化妆品行业新行标将于2017年10月1日起正式实施。其中，脱毛产品首次出现行业标准，而面膜则</w:t>
      </w:r>
      <w:proofErr w:type="gramStart"/>
      <w:r w:rsidRPr="004B0010">
        <w:rPr>
          <w:rFonts w:asciiTheme="minorEastAsia" w:hAnsiTheme="minorEastAsia" w:hint="eastAsia"/>
          <w:sz w:val="24"/>
          <w:szCs w:val="24"/>
        </w:rPr>
        <w:t>由即将</w:t>
      </w:r>
      <w:proofErr w:type="gramEnd"/>
      <w:r w:rsidRPr="004B0010">
        <w:rPr>
          <w:rFonts w:asciiTheme="minorEastAsia" w:hAnsiTheme="minorEastAsia" w:hint="eastAsia"/>
          <w:sz w:val="24"/>
          <w:szCs w:val="24"/>
        </w:rPr>
        <w:t>推行的QB/T 2872-2017替代现行的QB/T 2872-2007。</w:t>
      </w:r>
    </w:p>
    <w:tbl>
      <w:tblPr>
        <w:tblStyle w:val="a5"/>
        <w:tblW w:w="5000" w:type="pct"/>
        <w:jc w:val="center"/>
        <w:tblLook w:val="04A0"/>
      </w:tblPr>
      <w:tblGrid>
        <w:gridCol w:w="817"/>
        <w:gridCol w:w="1943"/>
        <w:gridCol w:w="2310"/>
        <w:gridCol w:w="1792"/>
        <w:gridCol w:w="1404"/>
      </w:tblGrid>
      <w:tr w:rsidR="00CF6393" w:rsidRPr="004B0010" w:rsidTr="00CF6393">
        <w:trPr>
          <w:trHeight w:val="794"/>
          <w:jc w:val="center"/>
        </w:trPr>
        <w:tc>
          <w:tcPr>
            <w:tcW w:w="494" w:type="pct"/>
            <w:vAlign w:val="center"/>
          </w:tcPr>
          <w:p w:rsidR="00CF6393" w:rsidRPr="00D43D6C" w:rsidRDefault="00CF6393" w:rsidP="0096248B">
            <w:pPr>
              <w:jc w:val="center"/>
              <w:rPr>
                <w:rFonts w:asciiTheme="minorEastAsia" w:hAnsiTheme="minorEastAsia"/>
                <w:sz w:val="24"/>
                <w:szCs w:val="24"/>
              </w:rPr>
            </w:pPr>
            <w:r w:rsidRPr="00D43D6C">
              <w:rPr>
                <w:rFonts w:asciiTheme="minorEastAsia" w:hAnsiTheme="minorEastAsia" w:hint="eastAsia"/>
                <w:sz w:val="24"/>
                <w:szCs w:val="24"/>
              </w:rPr>
              <w:t>序号</w:t>
            </w:r>
          </w:p>
        </w:tc>
        <w:tc>
          <w:tcPr>
            <w:tcW w:w="1175" w:type="pct"/>
            <w:vAlign w:val="center"/>
          </w:tcPr>
          <w:p w:rsidR="00CF6393" w:rsidRPr="00D43D6C" w:rsidRDefault="00CF6393" w:rsidP="0096248B">
            <w:pPr>
              <w:jc w:val="center"/>
              <w:rPr>
                <w:rFonts w:asciiTheme="minorEastAsia" w:hAnsiTheme="minorEastAsia"/>
                <w:sz w:val="24"/>
                <w:szCs w:val="24"/>
              </w:rPr>
            </w:pPr>
            <w:r w:rsidRPr="00D43D6C">
              <w:rPr>
                <w:rFonts w:asciiTheme="minorEastAsia" w:hAnsiTheme="minorEastAsia" w:hint="eastAsia"/>
                <w:sz w:val="24"/>
                <w:szCs w:val="24"/>
              </w:rPr>
              <w:t>新标准编号</w:t>
            </w:r>
          </w:p>
        </w:tc>
        <w:tc>
          <w:tcPr>
            <w:tcW w:w="1397" w:type="pct"/>
            <w:vAlign w:val="center"/>
          </w:tcPr>
          <w:p w:rsidR="00CF6393" w:rsidRPr="00D43D6C" w:rsidRDefault="00CF6393" w:rsidP="0096248B">
            <w:pPr>
              <w:jc w:val="center"/>
              <w:rPr>
                <w:rFonts w:asciiTheme="minorEastAsia" w:hAnsiTheme="minorEastAsia"/>
                <w:sz w:val="24"/>
                <w:szCs w:val="24"/>
              </w:rPr>
            </w:pPr>
            <w:r w:rsidRPr="00D43D6C">
              <w:rPr>
                <w:rFonts w:asciiTheme="minorEastAsia" w:hAnsiTheme="minorEastAsia" w:hint="eastAsia"/>
                <w:sz w:val="24"/>
                <w:szCs w:val="24"/>
              </w:rPr>
              <w:t>标准名称</w:t>
            </w:r>
          </w:p>
        </w:tc>
        <w:tc>
          <w:tcPr>
            <w:tcW w:w="1084" w:type="pct"/>
            <w:vAlign w:val="center"/>
          </w:tcPr>
          <w:p w:rsidR="00CF6393" w:rsidRPr="00D43D6C" w:rsidRDefault="00CF6393" w:rsidP="0096248B">
            <w:pPr>
              <w:jc w:val="center"/>
              <w:rPr>
                <w:rFonts w:asciiTheme="minorEastAsia" w:hAnsiTheme="minorEastAsia"/>
                <w:sz w:val="24"/>
                <w:szCs w:val="24"/>
              </w:rPr>
            </w:pPr>
            <w:r w:rsidRPr="00D43D6C">
              <w:rPr>
                <w:rFonts w:asciiTheme="minorEastAsia" w:hAnsiTheme="minorEastAsia" w:hint="eastAsia"/>
                <w:sz w:val="24"/>
                <w:szCs w:val="24"/>
              </w:rPr>
              <w:t>代替标准</w:t>
            </w:r>
          </w:p>
        </w:tc>
        <w:tc>
          <w:tcPr>
            <w:tcW w:w="849" w:type="pct"/>
            <w:vAlign w:val="center"/>
          </w:tcPr>
          <w:p w:rsidR="00CF6393" w:rsidRPr="00D43D6C" w:rsidRDefault="00CF6393" w:rsidP="0096248B">
            <w:pPr>
              <w:jc w:val="center"/>
              <w:rPr>
                <w:rFonts w:asciiTheme="minorEastAsia" w:hAnsiTheme="minorEastAsia"/>
                <w:sz w:val="24"/>
                <w:szCs w:val="24"/>
              </w:rPr>
            </w:pPr>
            <w:r w:rsidRPr="00D43D6C">
              <w:rPr>
                <w:rFonts w:asciiTheme="minorEastAsia" w:hAnsiTheme="minorEastAsia" w:hint="eastAsia"/>
                <w:sz w:val="24"/>
                <w:szCs w:val="24"/>
              </w:rPr>
              <w:t>实施日期</w:t>
            </w:r>
          </w:p>
        </w:tc>
      </w:tr>
      <w:tr w:rsidR="00CF6393" w:rsidRPr="004B0010" w:rsidTr="00CF6393">
        <w:trPr>
          <w:trHeight w:val="794"/>
          <w:jc w:val="center"/>
        </w:trPr>
        <w:tc>
          <w:tcPr>
            <w:tcW w:w="49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1</w:t>
            </w:r>
          </w:p>
        </w:tc>
        <w:tc>
          <w:tcPr>
            <w:tcW w:w="1175"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QB/T5105-2017</w:t>
            </w:r>
          </w:p>
        </w:tc>
        <w:tc>
          <w:tcPr>
            <w:tcW w:w="1397"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化妆品用原料碘丙炔</w:t>
            </w:r>
            <w:proofErr w:type="gramStart"/>
            <w:r w:rsidRPr="004B0010">
              <w:rPr>
                <w:rFonts w:asciiTheme="minorEastAsia" w:hAnsiTheme="minorEastAsia" w:hint="eastAsia"/>
                <w:sz w:val="24"/>
                <w:szCs w:val="24"/>
              </w:rPr>
              <w:t>醇</w:t>
            </w:r>
            <w:proofErr w:type="gramEnd"/>
            <w:r w:rsidRPr="004B0010">
              <w:rPr>
                <w:rFonts w:asciiTheme="minorEastAsia" w:hAnsiTheme="minorEastAsia" w:hint="eastAsia"/>
                <w:sz w:val="24"/>
                <w:szCs w:val="24"/>
              </w:rPr>
              <w:t>丁基</w:t>
            </w:r>
            <w:r w:rsidRPr="004B0010">
              <w:rPr>
                <w:rFonts w:asciiTheme="minorEastAsia" w:hAnsiTheme="minorEastAsia"/>
                <w:sz w:val="24"/>
                <w:szCs w:val="24"/>
              </w:rPr>
              <w:t>氨甲酸酯</w:t>
            </w:r>
          </w:p>
        </w:tc>
        <w:tc>
          <w:tcPr>
            <w:tcW w:w="1084" w:type="pct"/>
            <w:vAlign w:val="center"/>
          </w:tcPr>
          <w:p w:rsidR="00CF6393" w:rsidRPr="004B0010" w:rsidRDefault="00CF6393" w:rsidP="0096248B">
            <w:pPr>
              <w:jc w:val="center"/>
              <w:rPr>
                <w:rFonts w:asciiTheme="minorEastAsia" w:hAnsiTheme="minorEastAsia"/>
                <w:sz w:val="24"/>
                <w:szCs w:val="24"/>
              </w:rPr>
            </w:pPr>
          </w:p>
        </w:tc>
        <w:tc>
          <w:tcPr>
            <w:tcW w:w="849"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2017-10-1</w:t>
            </w:r>
          </w:p>
        </w:tc>
      </w:tr>
      <w:tr w:rsidR="00CF6393" w:rsidRPr="004B0010" w:rsidTr="00CF6393">
        <w:trPr>
          <w:trHeight w:val="794"/>
          <w:jc w:val="center"/>
        </w:trPr>
        <w:tc>
          <w:tcPr>
            <w:tcW w:w="49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2</w:t>
            </w:r>
          </w:p>
        </w:tc>
        <w:tc>
          <w:tcPr>
            <w:tcW w:w="1175"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QB/T5106-2017</w:t>
            </w:r>
          </w:p>
        </w:tc>
        <w:tc>
          <w:tcPr>
            <w:tcW w:w="1397" w:type="pct"/>
            <w:vAlign w:val="center"/>
          </w:tcPr>
          <w:p w:rsidR="00CF6393"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化妆品用</w:t>
            </w:r>
          </w:p>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原料</w:t>
            </w:r>
            <w:proofErr w:type="gramStart"/>
            <w:r w:rsidRPr="004B0010">
              <w:rPr>
                <w:rFonts w:asciiTheme="minorEastAsia" w:hAnsiTheme="minorEastAsia" w:hint="eastAsia"/>
                <w:sz w:val="24"/>
                <w:szCs w:val="24"/>
              </w:rPr>
              <w:t>苄</w:t>
            </w:r>
            <w:r w:rsidRPr="004B0010">
              <w:rPr>
                <w:rFonts w:asciiTheme="minorEastAsia" w:hAnsiTheme="minorEastAsia"/>
                <w:sz w:val="24"/>
                <w:szCs w:val="24"/>
              </w:rPr>
              <w:t>索氯</w:t>
            </w:r>
            <w:proofErr w:type="gramEnd"/>
            <w:r w:rsidRPr="004B0010">
              <w:rPr>
                <w:rFonts w:asciiTheme="minorEastAsia" w:hAnsiTheme="minorEastAsia"/>
                <w:sz w:val="24"/>
                <w:szCs w:val="24"/>
              </w:rPr>
              <w:t>铵</w:t>
            </w:r>
          </w:p>
        </w:tc>
        <w:tc>
          <w:tcPr>
            <w:tcW w:w="1084" w:type="pct"/>
            <w:vAlign w:val="center"/>
          </w:tcPr>
          <w:p w:rsidR="00CF6393" w:rsidRPr="004B0010" w:rsidRDefault="00CF6393" w:rsidP="0096248B">
            <w:pPr>
              <w:jc w:val="center"/>
              <w:rPr>
                <w:rFonts w:asciiTheme="minorEastAsia" w:hAnsiTheme="minorEastAsia"/>
                <w:sz w:val="24"/>
                <w:szCs w:val="24"/>
              </w:rPr>
            </w:pPr>
          </w:p>
        </w:tc>
        <w:tc>
          <w:tcPr>
            <w:tcW w:w="849"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2017-10-1</w:t>
            </w:r>
          </w:p>
        </w:tc>
      </w:tr>
      <w:tr w:rsidR="00CF6393" w:rsidRPr="004B0010" w:rsidTr="00CF6393">
        <w:trPr>
          <w:trHeight w:val="794"/>
          <w:jc w:val="center"/>
        </w:trPr>
        <w:tc>
          <w:tcPr>
            <w:tcW w:w="49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3</w:t>
            </w:r>
          </w:p>
        </w:tc>
        <w:tc>
          <w:tcPr>
            <w:tcW w:w="1175"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QB/T5107-2017</w:t>
            </w:r>
          </w:p>
        </w:tc>
        <w:tc>
          <w:tcPr>
            <w:tcW w:w="1397" w:type="pct"/>
            <w:vAlign w:val="center"/>
          </w:tcPr>
          <w:p w:rsidR="00CF6393"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化妆品用</w:t>
            </w:r>
          </w:p>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原料尿囊素</w:t>
            </w:r>
          </w:p>
        </w:tc>
        <w:tc>
          <w:tcPr>
            <w:tcW w:w="1084" w:type="pct"/>
            <w:vAlign w:val="center"/>
          </w:tcPr>
          <w:p w:rsidR="00CF6393" w:rsidRPr="004B0010" w:rsidRDefault="00CF6393" w:rsidP="0096248B">
            <w:pPr>
              <w:jc w:val="center"/>
              <w:rPr>
                <w:rFonts w:asciiTheme="minorEastAsia" w:hAnsiTheme="minorEastAsia"/>
                <w:sz w:val="24"/>
                <w:szCs w:val="24"/>
              </w:rPr>
            </w:pPr>
          </w:p>
        </w:tc>
        <w:tc>
          <w:tcPr>
            <w:tcW w:w="849"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2017-10-1</w:t>
            </w:r>
          </w:p>
        </w:tc>
      </w:tr>
      <w:tr w:rsidR="00CF6393" w:rsidRPr="004B0010" w:rsidTr="00CF6393">
        <w:trPr>
          <w:trHeight w:val="794"/>
          <w:jc w:val="center"/>
        </w:trPr>
        <w:tc>
          <w:tcPr>
            <w:tcW w:w="49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4</w:t>
            </w:r>
          </w:p>
        </w:tc>
        <w:tc>
          <w:tcPr>
            <w:tcW w:w="1175"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QB/T5108-2017</w:t>
            </w:r>
          </w:p>
        </w:tc>
        <w:tc>
          <w:tcPr>
            <w:tcW w:w="1397"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脱毛霜（乳）</w:t>
            </w:r>
          </w:p>
        </w:tc>
        <w:tc>
          <w:tcPr>
            <w:tcW w:w="1084" w:type="pct"/>
            <w:vAlign w:val="center"/>
          </w:tcPr>
          <w:p w:rsidR="00CF6393" w:rsidRPr="004B0010" w:rsidRDefault="00CF6393" w:rsidP="0096248B">
            <w:pPr>
              <w:jc w:val="center"/>
              <w:rPr>
                <w:rFonts w:asciiTheme="minorEastAsia" w:hAnsiTheme="minorEastAsia"/>
                <w:sz w:val="24"/>
                <w:szCs w:val="24"/>
              </w:rPr>
            </w:pPr>
          </w:p>
        </w:tc>
        <w:tc>
          <w:tcPr>
            <w:tcW w:w="849"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2017-10-1</w:t>
            </w:r>
          </w:p>
        </w:tc>
      </w:tr>
      <w:tr w:rsidR="00CF6393" w:rsidRPr="004B0010" w:rsidTr="00CF6393">
        <w:tblPrEx>
          <w:tblLook w:val="0000"/>
        </w:tblPrEx>
        <w:trPr>
          <w:trHeight w:val="794"/>
          <w:jc w:val="center"/>
        </w:trPr>
        <w:tc>
          <w:tcPr>
            <w:tcW w:w="49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5</w:t>
            </w:r>
          </w:p>
        </w:tc>
        <w:tc>
          <w:tcPr>
            <w:tcW w:w="1175"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QB/T2872-2017</w:t>
            </w:r>
          </w:p>
        </w:tc>
        <w:tc>
          <w:tcPr>
            <w:tcW w:w="1397" w:type="pct"/>
            <w:vAlign w:val="center"/>
          </w:tcPr>
          <w:p w:rsidR="00CF6393" w:rsidRPr="004B0010" w:rsidRDefault="00CF6393" w:rsidP="0096248B">
            <w:pPr>
              <w:ind w:left="108"/>
              <w:jc w:val="center"/>
              <w:rPr>
                <w:rFonts w:asciiTheme="minorEastAsia" w:hAnsiTheme="minorEastAsia"/>
                <w:sz w:val="24"/>
                <w:szCs w:val="24"/>
              </w:rPr>
            </w:pPr>
            <w:r w:rsidRPr="004B0010">
              <w:rPr>
                <w:rFonts w:asciiTheme="minorEastAsia" w:hAnsiTheme="minorEastAsia" w:hint="eastAsia"/>
                <w:sz w:val="24"/>
                <w:szCs w:val="24"/>
              </w:rPr>
              <w:t>面膜</w:t>
            </w:r>
          </w:p>
        </w:tc>
        <w:tc>
          <w:tcPr>
            <w:tcW w:w="1084" w:type="pct"/>
            <w:vAlign w:val="center"/>
          </w:tcPr>
          <w:p w:rsidR="00CF6393" w:rsidRPr="004B0010" w:rsidRDefault="00CF6393" w:rsidP="0096248B">
            <w:pPr>
              <w:jc w:val="center"/>
              <w:rPr>
                <w:rFonts w:asciiTheme="minorEastAsia" w:hAnsiTheme="minorEastAsia"/>
                <w:sz w:val="24"/>
                <w:szCs w:val="24"/>
              </w:rPr>
            </w:pPr>
            <w:r w:rsidRPr="004B0010">
              <w:rPr>
                <w:rFonts w:asciiTheme="minorEastAsia" w:hAnsiTheme="minorEastAsia" w:hint="eastAsia"/>
                <w:sz w:val="24"/>
                <w:szCs w:val="24"/>
              </w:rPr>
              <w:t>QB/T2872-2007</w:t>
            </w:r>
          </w:p>
        </w:tc>
        <w:tc>
          <w:tcPr>
            <w:tcW w:w="849" w:type="pct"/>
            <w:vAlign w:val="center"/>
          </w:tcPr>
          <w:p w:rsidR="00CF6393" w:rsidRPr="004B0010" w:rsidRDefault="00CF6393" w:rsidP="0096248B">
            <w:pPr>
              <w:ind w:left="108"/>
              <w:jc w:val="center"/>
              <w:rPr>
                <w:rFonts w:asciiTheme="minorEastAsia" w:hAnsiTheme="minorEastAsia"/>
                <w:sz w:val="24"/>
                <w:szCs w:val="24"/>
              </w:rPr>
            </w:pPr>
            <w:r w:rsidRPr="004B0010">
              <w:rPr>
                <w:rFonts w:asciiTheme="minorEastAsia" w:hAnsiTheme="minorEastAsia" w:hint="eastAsia"/>
                <w:sz w:val="24"/>
                <w:szCs w:val="24"/>
              </w:rPr>
              <w:t>2017-10-1</w:t>
            </w:r>
          </w:p>
        </w:tc>
      </w:tr>
    </w:tbl>
    <w:p w:rsidR="00CF6393" w:rsidRPr="00CA7EC5" w:rsidRDefault="00CF6393" w:rsidP="00CA7EC5">
      <w:pPr>
        <w:ind w:firstLineChars="2600" w:firstLine="6240"/>
        <w:jc w:val="left"/>
        <w:rPr>
          <w:sz w:val="24"/>
          <w:szCs w:val="24"/>
        </w:rPr>
      </w:pPr>
      <w:r w:rsidRPr="00CA7EC5">
        <w:rPr>
          <w:rFonts w:hint="eastAsia"/>
          <w:sz w:val="24"/>
          <w:szCs w:val="24"/>
        </w:rPr>
        <w:t>（来源：中洗协）</w:t>
      </w:r>
    </w:p>
    <w:p w:rsidR="004E2138" w:rsidRPr="00C6275E" w:rsidRDefault="004E2138" w:rsidP="004E2138">
      <w:pPr>
        <w:jc w:val="center"/>
        <w:rPr>
          <w:rFonts w:ascii="黑体" w:eastAsia="黑体" w:hAnsi="黑体"/>
          <w:sz w:val="36"/>
          <w:szCs w:val="36"/>
        </w:rPr>
      </w:pPr>
      <w:r w:rsidRPr="00C6275E">
        <w:rPr>
          <w:rFonts w:ascii="黑体" w:eastAsia="黑体" w:hAnsi="黑体" w:hint="eastAsia"/>
          <w:sz w:val="36"/>
          <w:szCs w:val="36"/>
        </w:rPr>
        <w:lastRenderedPageBreak/>
        <w:t>10月份《果蔬净化清洗机》等标准将陆续实施</w:t>
      </w:r>
    </w:p>
    <w:p w:rsidR="004E2138" w:rsidRPr="00C6275E" w:rsidRDefault="004E2138" w:rsidP="00F74E93">
      <w:pPr>
        <w:spacing w:beforeLines="50" w:afterLines="50" w:line="460" w:lineRule="atLeast"/>
        <w:ind w:firstLineChars="200" w:firstLine="48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0" locked="0" layoutInCell="1" allowOverlap="1">
            <wp:simplePos x="0" y="0"/>
            <wp:positionH relativeFrom="column">
              <wp:posOffset>23495</wp:posOffset>
            </wp:positionH>
            <wp:positionV relativeFrom="paragraph">
              <wp:posOffset>3934460</wp:posOffset>
            </wp:positionV>
            <wp:extent cx="5067300" cy="2552700"/>
            <wp:effectExtent l="19050" t="0" r="0" b="0"/>
            <wp:wrapSquare wrapText="bothSides"/>
            <wp:docPr id="1" name="图片 1" descr="10月份《果蔬净化清洗机》等标准将陆续实施_标准信息_质量\标准_中国洗涤用品行业信息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月份《果蔬净化清洗机》等标准将陆续实施_标准信息_质量\标准_中国洗涤用品行业信息网"/>
                    <pic:cNvPicPr>
                      <a:picLocks noChangeAspect="1" noChangeArrowheads="1"/>
                    </pic:cNvPicPr>
                  </pic:nvPicPr>
                  <pic:blipFill>
                    <a:blip r:embed="rId9" cstate="print"/>
                    <a:srcRect/>
                    <a:stretch>
                      <a:fillRect/>
                    </a:stretch>
                  </pic:blipFill>
                  <pic:spPr bwMode="auto">
                    <a:xfrm>
                      <a:off x="0" y="0"/>
                      <a:ext cx="5067300" cy="2552700"/>
                    </a:xfrm>
                    <a:prstGeom prst="rect">
                      <a:avLst/>
                    </a:prstGeom>
                    <a:noFill/>
                    <a:ln w="9525">
                      <a:noFill/>
                      <a:miter lim="800000"/>
                      <a:headEnd/>
                      <a:tailEnd/>
                    </a:ln>
                  </pic:spPr>
                </pic:pic>
              </a:graphicData>
            </a:graphic>
          </wp:anchor>
        </w:drawing>
      </w:r>
      <w:r w:rsidRPr="00C6275E">
        <w:rPr>
          <w:rFonts w:asciiTheme="minorEastAsia" w:hAnsiTheme="minorEastAsia" w:hint="eastAsia"/>
          <w:sz w:val="24"/>
          <w:szCs w:val="24"/>
        </w:rPr>
        <w:t>据食品</w:t>
      </w:r>
      <w:proofErr w:type="gramStart"/>
      <w:r w:rsidRPr="00C6275E">
        <w:rPr>
          <w:rFonts w:asciiTheme="minorEastAsia" w:hAnsiTheme="minorEastAsia" w:hint="eastAsia"/>
          <w:sz w:val="24"/>
          <w:szCs w:val="24"/>
        </w:rPr>
        <w:t>伙伴网</w:t>
      </w:r>
      <w:proofErr w:type="gramEnd"/>
      <w:r w:rsidRPr="00C6275E">
        <w:rPr>
          <w:rFonts w:asciiTheme="minorEastAsia" w:hAnsiTheme="minorEastAsia" w:hint="eastAsia"/>
          <w:sz w:val="24"/>
          <w:szCs w:val="24"/>
        </w:rPr>
        <w:t>消息，2017年10月起实施的相关标准根据关于发布《食品安全国家标准 食品接触材料及制品通用安全要求》(GB 4806.1-2016)等 53项食品安全国家标准的公告(2016年第15号)、商务部2017年第2号公告：商务部批准《糖果 硬质糖果》等34项国内贸易行业标准的公告、云南省卫生计生委发布《食品安全地方标准 干制三七花》等3项食品安全地方标准的通告、关于发布《食品安全国家标准 食品中铅的测定》(GB 5009.12-2017)等9项食品安全国家标准的公告(2017年第5号)、工业和信息化部批准发布《食品真空冷却机》等652项行业标准的公告 2017年第14号、关于发布《食品安全地方标准 风干牛肉》 (DBS54/2001-2017)的公告、关于发布茶卡盐等3项食品安全地方标准的通知、农业部批准发布《绿色食品 坚果》等87项标准的公告 第2540号的公告汇总整理完成。其中包括《果蔬净化清洗剂》在内的3项行业相关标准将于10月份陆续实施。</w:t>
      </w:r>
    </w:p>
    <w:p w:rsidR="004E2138" w:rsidRPr="00C6275E" w:rsidRDefault="004E2138" w:rsidP="004E2138"/>
    <w:p w:rsidR="004E2138" w:rsidRPr="007102C9" w:rsidRDefault="004E2138" w:rsidP="00F74E93">
      <w:pPr>
        <w:spacing w:afterLines="100"/>
        <w:ind w:firstLineChars="2500" w:firstLine="6000"/>
        <w:rPr>
          <w:sz w:val="24"/>
          <w:szCs w:val="24"/>
        </w:rPr>
      </w:pPr>
      <w:r w:rsidRPr="007102C9">
        <w:rPr>
          <w:rFonts w:hint="eastAsia"/>
          <w:sz w:val="24"/>
          <w:szCs w:val="24"/>
        </w:rPr>
        <w:t>（来源：中洗协）</w:t>
      </w:r>
    </w:p>
    <w:p w:rsidR="004E2138" w:rsidRPr="003C6726" w:rsidRDefault="004E2138" w:rsidP="004E2138">
      <w:pPr>
        <w:jc w:val="center"/>
        <w:rPr>
          <w:rFonts w:ascii="黑体" w:eastAsia="黑体" w:hAnsi="黑体"/>
          <w:sz w:val="36"/>
          <w:szCs w:val="36"/>
        </w:rPr>
      </w:pPr>
      <w:r w:rsidRPr="003C6726">
        <w:rPr>
          <w:rFonts w:ascii="黑体" w:eastAsia="黑体" w:hAnsi="黑体" w:hint="eastAsia"/>
          <w:sz w:val="36"/>
          <w:szCs w:val="36"/>
        </w:rPr>
        <w:lastRenderedPageBreak/>
        <w:t>《技术转移服务规范》国家标准批准发布 明年实施</w:t>
      </w:r>
    </w:p>
    <w:p w:rsidR="004E2138" w:rsidRPr="003C6726" w:rsidRDefault="004E2138" w:rsidP="00F74E93">
      <w:pPr>
        <w:spacing w:beforeLines="50"/>
        <w:ind w:firstLineChars="200" w:firstLine="480"/>
        <w:rPr>
          <w:rFonts w:asciiTheme="minorEastAsia" w:hAnsiTheme="minorEastAsia"/>
          <w:sz w:val="24"/>
          <w:szCs w:val="24"/>
        </w:rPr>
      </w:pPr>
      <w:r w:rsidRPr="003C6726">
        <w:rPr>
          <w:rFonts w:asciiTheme="minorEastAsia" w:hAnsiTheme="minorEastAsia" w:hint="eastAsia"/>
          <w:sz w:val="24"/>
          <w:szCs w:val="24"/>
        </w:rPr>
        <w:t>9月29日，国家质检总局、国家标准委批准发布《技术转移服务规范》国家标准，标准号为GB/T 34670-2017，将于 2018年1月1日实施。这是我国首个技术转移服务推荐性国家标准。</w:t>
      </w:r>
    </w:p>
    <w:p w:rsidR="004E2138" w:rsidRPr="003C6726" w:rsidRDefault="004E2138" w:rsidP="004E2138">
      <w:pPr>
        <w:ind w:firstLineChars="200" w:firstLine="480"/>
        <w:rPr>
          <w:rFonts w:asciiTheme="minorEastAsia" w:hAnsiTheme="minorEastAsia"/>
          <w:sz w:val="24"/>
          <w:szCs w:val="24"/>
        </w:rPr>
      </w:pPr>
      <w:r w:rsidRPr="003C6726">
        <w:rPr>
          <w:rFonts w:asciiTheme="minorEastAsia" w:hAnsiTheme="minorEastAsia" w:hint="eastAsia"/>
          <w:sz w:val="24"/>
          <w:szCs w:val="24"/>
        </w:rPr>
        <w:t>《技术转移服务规范》(以下简称“《规范》”)由科技部提出，全国服务标准化技术委员会归口，科技部火炬中心、中国标准化研究院、北京技术市场协会、北京工商大学、北京市情报所等单位参与研究和起草。《规范》以《合同法》为重要依据，按照《国家标准管理办法》和《标准化工作导则》的要求，规定了包括范围、规范性引用文件、术语和定义、一般要求、通用流程、服务评价与改进、技术转移服务主要类型等共12章，着重突出了两大特点：一是进一步明晰了技术转移概念，指出技术转移是指制造某种产品、应用某种工艺或提供某种服务的系统知识，通过各种途径从技术供给方向技术需求方转移的过程。技术转移的内容包括科学知识、技术成果、科技信息和科技能力等;二是规定了七类社会关注度高且已形成较成熟模式的技术转移服务类型，包括技术开发服务、技术转让服务、技术服务与技术咨询服务、技术评价服务、技术投融资服务、信息网络平台服务，提出了差异化的服务内容、服务要求和服务流程。其中，技术评价服务、技术投融资服务、信息网络平台服务力求引导技术转移服务与互联网技术、金融资本深度融合，向专业化、市场化、高端化方向发展。</w:t>
      </w:r>
    </w:p>
    <w:p w:rsidR="004E2138" w:rsidRPr="003C6726" w:rsidRDefault="004E2138" w:rsidP="004E2138">
      <w:pPr>
        <w:ind w:firstLineChars="200" w:firstLine="480"/>
      </w:pPr>
      <w:r w:rsidRPr="003C6726">
        <w:rPr>
          <w:rFonts w:asciiTheme="minorEastAsia" w:hAnsiTheme="minorEastAsia" w:hint="eastAsia"/>
          <w:sz w:val="24"/>
          <w:szCs w:val="24"/>
        </w:rPr>
        <w:t>技术转移服务业是我国科技服务业的重要组成部分，是促进我国科技与经济深度融合的重要纽带。近年来，国务院高度重视技术转移工作，促进科技成果转移转化“三部曲”、《国家技术转移体系建设方案》陆续出台，我国技术转移服务业呈现机构类型多元化，服务内容丰富化，服务模式多样化，服务需求个性化的良性发展态势。《标准》的发布和实施对传播技术转移理念，指导技术转移实践，引导技术转移服务规范化发展，带动我国技术转移体系结构优化，提升技术转移体系整体效能，促进技术市场与资本、人才等要素市场加速融合，激发经济社会发展新动能将具有重要意义。</w:t>
      </w:r>
      <w:r>
        <w:rPr>
          <w:rFonts w:asciiTheme="minorEastAsia" w:hAnsiTheme="minorEastAsia" w:hint="eastAsia"/>
          <w:sz w:val="24"/>
          <w:szCs w:val="24"/>
        </w:rPr>
        <w:t xml:space="preserve">         （来源：</w:t>
      </w:r>
      <w:r w:rsidRPr="003C6726">
        <w:rPr>
          <w:rFonts w:asciiTheme="minorEastAsia" w:hAnsiTheme="minorEastAsia" w:hint="eastAsia"/>
          <w:sz w:val="24"/>
          <w:szCs w:val="24"/>
        </w:rPr>
        <w:t>科技部网站</w:t>
      </w:r>
      <w:r>
        <w:rPr>
          <w:rFonts w:asciiTheme="minorEastAsia" w:hAnsiTheme="minorEastAsia" w:hint="eastAsia"/>
          <w:sz w:val="24"/>
          <w:szCs w:val="24"/>
        </w:rPr>
        <w:t>）</w:t>
      </w:r>
    </w:p>
    <w:p w:rsidR="004E2138" w:rsidRPr="005F7F90" w:rsidRDefault="004E2138" w:rsidP="004E2138">
      <w:pPr>
        <w:spacing w:line="700" w:lineRule="exact"/>
        <w:jc w:val="center"/>
        <w:rPr>
          <w:rFonts w:ascii="黑体" w:eastAsia="黑体" w:hAnsi="黑体"/>
          <w:sz w:val="36"/>
          <w:szCs w:val="36"/>
        </w:rPr>
      </w:pPr>
      <w:r w:rsidRPr="005F7F90">
        <w:rPr>
          <w:rFonts w:ascii="黑体" w:eastAsia="黑体" w:hAnsi="黑体" w:hint="eastAsia"/>
          <w:sz w:val="36"/>
          <w:szCs w:val="36"/>
        </w:rPr>
        <w:lastRenderedPageBreak/>
        <w:t>关于牙膏功效及功效型牙膏的专家共识</w:t>
      </w:r>
    </w:p>
    <w:p w:rsidR="004E2138" w:rsidRPr="005F7F90" w:rsidRDefault="004E2138" w:rsidP="00F74E93">
      <w:pPr>
        <w:spacing w:beforeLines="50"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牙膏作为清洁牙齿、维护口腔卫生的重要口腔清洁护理用品，与人们的日常生活息息相关。我国功效型牙膏的发展可以追溯到20世纪40年代，中华人民共和国成立后，口腔健康护理已由传统的清洁卫生逐步转变为日常口腔预防和护理，功效型牙膏的生产和研发也得到快速发展。进入21世纪，添加功能性成分的牙膏已成为增强牙膏企业市场竞争力的主体，2014年功效型牙膏的市场占有率已达到94%。</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功效型牙膏的发展具有客观的必要性。全世界每年的口腔疾病负担仅次于心血管疾病。近年来人们的口腔保健意识逐步提升，但口腔疾病特别是</w:t>
      </w:r>
      <w:proofErr w:type="gramStart"/>
      <w:r w:rsidRPr="005F7F90">
        <w:rPr>
          <w:rFonts w:asciiTheme="minorEastAsia" w:hAnsiTheme="minorEastAsia" w:hint="eastAsia"/>
          <w:sz w:val="24"/>
          <w:szCs w:val="24"/>
        </w:rPr>
        <w:t>龋</w:t>
      </w:r>
      <w:proofErr w:type="gramEnd"/>
      <w:r w:rsidRPr="005F7F90">
        <w:rPr>
          <w:rFonts w:asciiTheme="minorEastAsia" w:hAnsiTheme="minorEastAsia" w:hint="eastAsia"/>
          <w:sz w:val="24"/>
          <w:szCs w:val="24"/>
        </w:rPr>
        <w:t>病和牙周病的患病率仍然很高，是排名位于前列的疾病负担。正确使用功效确切的牙膏可以有效预防和减轻</w:t>
      </w:r>
      <w:proofErr w:type="gramStart"/>
      <w:r w:rsidRPr="005F7F90">
        <w:rPr>
          <w:rFonts w:asciiTheme="minorEastAsia" w:hAnsiTheme="minorEastAsia" w:hint="eastAsia"/>
          <w:sz w:val="24"/>
          <w:szCs w:val="24"/>
        </w:rPr>
        <w:t>龋</w:t>
      </w:r>
      <w:proofErr w:type="gramEnd"/>
      <w:r w:rsidRPr="005F7F90">
        <w:rPr>
          <w:rFonts w:asciiTheme="minorEastAsia" w:hAnsiTheme="minorEastAsia" w:hint="eastAsia"/>
          <w:sz w:val="24"/>
          <w:szCs w:val="24"/>
        </w:rPr>
        <w:t>病、牙周病等口腔疾病的发生和发展，促进口腔健康，同时为社会节约资源。</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但是功效型牙膏在快速发展中也暴露出一些不容忽视的问题。一是少数企业的不实和过度宣传，随意夸大产品功效，或将产品中添加成分的功效直接作为产品功效宣传；二是功效的有效期得不到保障，如有调查发现含氟牙膏中仅77％的产品氟稳定性较好；三是个别产品中添加的功效成分缺乏安全性数据支持。这些都直接影响到产品的市场声誉和社会消费安全。同时，口腔医务人员对功效型牙膏也存在不同的认识和理解，导致民众很难对牙膏功效有一个客观的认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因此，很有必要全面系统地对功效型牙膏的相关问题进行回顾和评价，制定专家共识，以使更多的口腔医务人员正确了解功效型牙膏的安全性及有效性评价，正确认识功效型牙膏。为此，成立了由中华口腔医学会口腔预防医学专业委员会、中华预防医学会口腔卫生保健专业委员会及四川大学口腔疾病研究国家重点实验室口腔健康研究室的相关专家共同组成的专家组，经过多次研讨并在广泛听取意见的基础上修订后形成此共识。</w:t>
      </w:r>
    </w:p>
    <w:p w:rsidR="004E2138" w:rsidRPr="004E4106" w:rsidRDefault="004E2138" w:rsidP="004E2138">
      <w:pPr>
        <w:spacing w:line="424" w:lineRule="atLeast"/>
        <w:ind w:firstLineChars="200" w:firstLine="482"/>
        <w:rPr>
          <w:rFonts w:asciiTheme="minorEastAsia" w:hAnsiTheme="minorEastAsia"/>
          <w:b/>
          <w:sz w:val="24"/>
          <w:szCs w:val="24"/>
        </w:rPr>
      </w:pPr>
      <w:r w:rsidRPr="004E4106">
        <w:rPr>
          <w:rFonts w:asciiTheme="minorEastAsia" w:hAnsiTheme="minorEastAsia" w:hint="eastAsia"/>
          <w:b/>
          <w:sz w:val="24"/>
          <w:szCs w:val="24"/>
        </w:rPr>
        <w:t>功效型牙膏的定义及现有牙膏功效的种类</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牙膏是辅助刷牙的制剂，目前我国市场上出现的牙膏大致可以分为普通牙膏和功效型牙膏两大类。普通牙膏可以增强刷牙时的摩擦力，帮助去除食物残</w:t>
      </w:r>
      <w:r w:rsidRPr="005F7F90">
        <w:rPr>
          <w:rFonts w:asciiTheme="minorEastAsia" w:hAnsiTheme="minorEastAsia" w:hint="eastAsia"/>
          <w:sz w:val="24"/>
          <w:szCs w:val="24"/>
        </w:rPr>
        <w:lastRenderedPageBreak/>
        <w:t>屑、</w:t>
      </w:r>
      <w:proofErr w:type="gramStart"/>
      <w:r w:rsidRPr="005F7F90">
        <w:rPr>
          <w:rFonts w:asciiTheme="minorEastAsia" w:hAnsiTheme="minorEastAsia" w:hint="eastAsia"/>
          <w:sz w:val="24"/>
          <w:szCs w:val="24"/>
        </w:rPr>
        <w:t>软垢和牙菌斑</w:t>
      </w:r>
      <w:proofErr w:type="gramEnd"/>
      <w:r w:rsidRPr="005F7F90">
        <w:rPr>
          <w:rFonts w:asciiTheme="minorEastAsia" w:hAnsiTheme="minorEastAsia" w:hint="eastAsia"/>
          <w:sz w:val="24"/>
          <w:szCs w:val="24"/>
        </w:rPr>
        <w:t>，有助于消除或减轻口腔异味，使口气清新。如果在牙膏的制作中加入相关的化学物质或活性功效成分，如氟化物、中药成分、控制牙石和抗牙本质敏感的化学成分等，则牙膏可以分别具有防龋、减少牙菌斑、抗牙本质敏感和抑制牙石形成等功效，成为除普通牙膏的基本功能之外兼具辅助预防或减轻某些口腔疾病及症状、促进口腔健康的牙膏，即功效型牙膏。目前，国际上口腔和口腔健康产品的企业都认可功效型牙膏或牙膏的功效概念。根据对目前国内外牙膏功效宣称种类的调查，特别是美国牙医学会对牙膏功效的界定，牙膏可以宣称的功效主要有以下几方面：①防龋；②抑制牙菌斑、减轻牙龈炎症；③减轻牙本质敏感。市场上宣称的其他功效还有：①美白，去除外源性色素，漂白作用；②抗口臭功效；③抗口干症；④抗酸蚀症；⑤保护口腔黏膜。</w:t>
      </w:r>
    </w:p>
    <w:p w:rsidR="004E2138" w:rsidRPr="004E4106" w:rsidRDefault="004E2138" w:rsidP="004E2138">
      <w:pPr>
        <w:spacing w:line="424" w:lineRule="atLeast"/>
        <w:ind w:firstLineChars="200" w:firstLine="482"/>
        <w:rPr>
          <w:rFonts w:asciiTheme="minorEastAsia" w:hAnsiTheme="minorEastAsia"/>
          <w:b/>
          <w:sz w:val="24"/>
          <w:szCs w:val="24"/>
        </w:rPr>
      </w:pPr>
      <w:r w:rsidRPr="004E4106">
        <w:rPr>
          <w:rFonts w:asciiTheme="minorEastAsia" w:hAnsiTheme="minorEastAsia" w:hint="eastAsia"/>
          <w:b/>
          <w:sz w:val="24"/>
          <w:szCs w:val="24"/>
        </w:rPr>
        <w:t>功效型牙膏的评价</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1.我国功效型牙膏标准的制定</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在我国没有制定和实施功效型牙膏的科学标准以前，一些企业仅凭消费者的主诉鉴定牙膏功效，部分企业生产的牙膏对功效的宣称比较随意，除宣称防龋和抗牙本质敏感之外，还有宣称可以治疗牙齿疼痛、牙龈脓肿、口腔黏膜溃疡等过度夸大牙膏功效的宣传；甚至出现欺骗消费者，如宣称牙膏可以治疗高血压、心脏病、使白发变黑、减肥等，给民众选择牙膏造成混乱，也给市场监管工作带来困难。</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中华口腔医学会2005年12月组织北京大学口腔医学院·口腔医院、四川大学华西口腔医院、上海交通大学医学院附属第九人民医院等单位的专家组成专家组，起草了《口腔保健产品功效评价》标准，并建议将该标准设立为推荐性行业标准。该标准于2006年完成征求意见稿，在广泛征求专家和口腔清洁护理用品生产企业意见的基础上做了进一步修订，于2007年5月完成终稿，送交原卫生部法规司审查。之后由原卫生部法规司及标准所牵头，召集北京大学口腔医学院·口腔医院、四川大学华西口腔医院、上海交通大学医学院附属第九人民医院的专家对标准进一步修订，目的是为评价已通过国家标准上市、声称具有某种功效的牙膏产品的功效提供科学的验证方法。经过3年多次标准审核会、研讨会及技术讨论会，最终确定该标准适用产品的范围暂由口腔保健</w:t>
      </w:r>
      <w:r w:rsidRPr="005F7F90">
        <w:rPr>
          <w:rFonts w:asciiTheme="minorEastAsia" w:hAnsiTheme="minorEastAsia" w:hint="eastAsia"/>
          <w:sz w:val="24"/>
          <w:szCs w:val="24"/>
        </w:rPr>
        <w:lastRenderedPageBreak/>
        <w:t>产品缩小到牙膏，功效由原来的6项减少到与口腔疾病有关的防龋、抑制牙菌斑和（或）减轻牙龈炎症、抗牙本质敏感3项，标准名称为“牙膏功效评价”。2010年12月原卫生部正式发布推荐性卫生行业标准“WS/T326.1-2010 牙膏功效评价”。这项标准规范了牙膏功效评价的原则、方法及标准。此标准的推行，对引导民众科学消费、企业科学生产、防止虚假宣传并最终促进大众口腔健康具有重要意义。2016年1月，国家卫生计生委组织专家组对标准进行清理，与会专家一致同意继续执行原卫生部正式发布的牙膏功效评价标准，该评价标准主要解决了有效性评价的界定，阐明在临床试验中与对照组相比，试验组产品需要在</w:t>
      </w:r>
      <w:proofErr w:type="gramStart"/>
      <w:r w:rsidRPr="005F7F90">
        <w:rPr>
          <w:rFonts w:asciiTheme="minorEastAsia" w:hAnsiTheme="minorEastAsia" w:hint="eastAsia"/>
          <w:sz w:val="24"/>
          <w:szCs w:val="24"/>
        </w:rPr>
        <w:t>龋</w:t>
      </w:r>
      <w:proofErr w:type="gramEnd"/>
      <w:r w:rsidRPr="005F7F90">
        <w:rPr>
          <w:rFonts w:asciiTheme="minorEastAsia" w:hAnsiTheme="minorEastAsia" w:hint="eastAsia"/>
          <w:sz w:val="24"/>
          <w:szCs w:val="24"/>
        </w:rPr>
        <w:t>病、牙龈炎、牙本质敏感的评价指标中达到的效果以及与对照组的差别，才能宣称有效性。具体细节请参考该标准。</w:t>
      </w:r>
    </w:p>
    <w:p w:rsidR="004E2138"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与此同时，我国口腔清洁护理用品工业协会从企业角度研究制定牙膏、牙膏用原料规范和功效型牙膏的标准，功效型牙膏标准2008年由</w:t>
      </w:r>
      <w:proofErr w:type="gramStart"/>
      <w:r w:rsidRPr="005F7F90">
        <w:rPr>
          <w:rFonts w:asciiTheme="minorEastAsia" w:hAnsiTheme="minorEastAsia" w:hint="eastAsia"/>
          <w:sz w:val="24"/>
          <w:szCs w:val="24"/>
        </w:rPr>
        <w:t>国家发改委</w:t>
      </w:r>
      <w:proofErr w:type="gramEnd"/>
      <w:r w:rsidRPr="005F7F90">
        <w:rPr>
          <w:rFonts w:asciiTheme="minorEastAsia" w:hAnsiTheme="minorEastAsia" w:hint="eastAsia"/>
          <w:sz w:val="24"/>
          <w:szCs w:val="24"/>
        </w:rPr>
        <w:t>正式颁布实施，2014年，国家工信部将该标准修订为QB/T 2966-2014功效型牙膏。</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此外，由于在中草药牙膏的安全性和有效性以及宣传上缺乏评判依据而难以监管，造成目前市场上以中草药的作用为宣称功效的牙膏虽然种类繁多但质量和实际功效良莠不齐的混乱局面。根据当前我国中草药牙膏质量现状和国际发展趋势以及国家相关产业政策，为保护广大消费者的利益，满足行业管理需要，全国口腔护理用品标准化技术委员会中草药牙膏分技术委员会于2012年制定了“中草药牙膏管理规范”。该规范要求中草药成分应符合“牙膏用原料规范（GB 22115-2008)”和“化妆品卫生规范”的要求，保证对人体无危害。中草药牙膏功效评价参照“QB 2966-2014功效型牙膏”标准的相关条款，这些条款从中草药牙膏的安全性、有效性、检验及宣传等方面做出要求和规定，充实了口腔护理用品的标准体系。</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2.功效型牙膏的安全性评价</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功效牙膏必须保证对人体无危害。因此，任何功效型牙膏都必须对其安全性进行评价。功效型牙膏是现代牙膏的一个主要组成部分，其管理需遵循普通牙膏的所有法规要求，包括原料、产品要求、检测方法、标签、宣称等，同时还应符合“功效型牙膏”和“牙膏功效评价”标准的管理要求。</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lastRenderedPageBreak/>
        <w:t>安全性方面，首先应遵循国家“GB22115-2008牙膏用原料规范”标准，该标准规范了整个牙膏类产品原料的使用安全性，其中绝大部分规定的成分是目前国际上正在使用或使用已久，国内外已有大量研究、文献和数据作为支持，作用机制明确的化合物；其次，须执行产品安全性评价制度。</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牙膏安全性的评价目前需要经过有资质的检验检测机构，主要对牙膏的理化性质、pH值、稳定性、重金属含量、细菌污染等指标进行检验，其安全性测定可以采取灵活多样的方法，如直接做牙膏的毒理实验、通过定量检测功效牙膏中的功效成分及含量、保证牙膏的功效成分检出量低于安全用量上限等。具体内容可以参考相关法规。</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3.功效型牙膏的有效性评价</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目前，关于功效型牙膏我国已有较完善的国家和行业标准、法规以及安全评价机制。这些标准经反复讨论、认证并最终制定，饱浸了诸多专家、专业人士和管理人员的心血和宝贵经验，符合国际通用的标准与法规，在执行过程中都起到较好的临床以及功效验证的指导作用，应继续实施。</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3.1 原卫生部颁布实施的“牙膏功效评价”标准包括4个分标准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总则部分规定了牙膏功效评价的范围，并对各种功效进行定义，提出牙膏功效评价的一般原则和临床试验要求。其他标准则分别规定了3种功效的体外和（或）体内评价方法。此系列标准是目前国内在牙膏功效评价方面的主要标准和权威性要求，规定了针对特定功效宣称的评价方法及达标要求，同时在保证科学性的前提下适当兼顾行业可操作性和资源合理性分配。目前绝大部分功效临床试验以功效验证为主，同时在配方变化不大的情况下，可以接受实验室体外实验作为验证补充。</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3.2对临床试验的要求原则</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3.2.1含氟牙膏产品</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采用实验室评价方法验证，由于氟的有效性已在业界被广泛认可，可以接受通过实验室对产品有效氟含量（即游离氟或可溶氟）的测定以验证其有效性，或两个独立的临床试验证明待测产品与阳性对照间差异无统计学意义。</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3.2.2含有某种活性成分的产品</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首次对其进行功效验证时，应实施至少两个独立的临床试验。</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lastRenderedPageBreak/>
        <w:t>3.2.3已知功效的活性成分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若产品说明中宣称该功效具有新的作用也需要被至少两个独立的临床试验验证。</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如果两个独立的临床试验在同一研究单位开展，应由2个主要研究负责人独立完成，其研究对象不能为相同的人群。</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3.3对具体功效的评价</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参见牙膏功效评价。</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3.4制定其他功效评价的标准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牙膏功效评价”中未提及，但已被列入功效型牙膏的功效还有：消除和减轻口臭、美白（包括去除外源性色素和漂白）、抗牙石等。中华口腔医学会曾组织专家制定相关功效标准，但还需要进一步修订。建议中华口腔医学会组织专家组，参考国际标准，考虑各项功效实施的可行性，坚持科学、可行的原则，对其他各项功效的适用范围、试验设计原则、试验期限、研究对象、检查采用指标和效果评价等内容制定符合我国国情的标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 功效型牙膏评价方法的实施及管理——对评价人及单位资质的要求</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功效型牙膏的标准如何实施，应由什么单位和人员进行评价，评价方法的标准化，评价流程、细节，以及评价结果的正确报告格式和科学解释都需要有相关实施细则和规范加以解释和支持。目前尚无相关法规规定，根据已有标准达成以下初步共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4.1 对临床试验单位的要求</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4.1.1具有国家食品药品监督管理局“药物临床试验机构”资质的口腔医院及科室</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三级甲等口腔医疗机构，包括口腔医学院、口腔专科医院和综合医院口腔科，如为综合医院口腔科，必须已经获得“药物临床试验机构”口腔医学资格证书。</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4.1.2省级三级甲等口腔医院</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 xml:space="preserve">负责人须已通过药物临床试验质量管理规范（good clinical </w:t>
      </w:r>
      <w:proofErr w:type="spellStart"/>
      <w:r w:rsidRPr="005F7F90">
        <w:rPr>
          <w:rFonts w:asciiTheme="minorEastAsia" w:hAnsiTheme="minorEastAsia" w:hint="eastAsia"/>
          <w:sz w:val="24"/>
          <w:szCs w:val="24"/>
        </w:rPr>
        <w:t>practive</w:t>
      </w:r>
      <w:proofErr w:type="spellEnd"/>
      <w:r w:rsidRPr="005F7F90">
        <w:rPr>
          <w:rFonts w:asciiTheme="minorEastAsia" w:hAnsiTheme="minorEastAsia" w:hint="eastAsia"/>
          <w:sz w:val="24"/>
          <w:szCs w:val="24"/>
        </w:rPr>
        <w:t>，GCP）培训并考核合格，获得GCP证书。</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4.1.3获卫生部国家临床重点专科（口腔）建设项目的口腔医院和专科医</w:t>
      </w:r>
      <w:r w:rsidRPr="005F7F90">
        <w:rPr>
          <w:rFonts w:asciiTheme="minorEastAsia" w:hAnsiTheme="minorEastAsia" w:hint="eastAsia"/>
          <w:sz w:val="24"/>
          <w:szCs w:val="24"/>
        </w:rPr>
        <w:lastRenderedPageBreak/>
        <w:t>院</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4.2对临床试验的负责人和主要实施者的要求</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临床试验的负责人和主要实施者应为具有口腔医学专业本科以上学历的主治医师及以上职称；或具有临床经验的口腔专科博士；经过相关的GCP培训，并持有证书。研究负责人近三年独立完成</w:t>
      </w:r>
      <w:proofErr w:type="gramStart"/>
      <w:r w:rsidRPr="005F7F90">
        <w:rPr>
          <w:rFonts w:asciiTheme="minorEastAsia" w:hAnsiTheme="minorEastAsia" w:hint="eastAsia"/>
          <w:sz w:val="24"/>
          <w:szCs w:val="24"/>
        </w:rPr>
        <w:t>过符合</w:t>
      </w:r>
      <w:proofErr w:type="gramEnd"/>
      <w:r w:rsidRPr="005F7F90">
        <w:rPr>
          <w:rFonts w:asciiTheme="minorEastAsia" w:hAnsiTheme="minorEastAsia" w:hint="eastAsia"/>
          <w:sz w:val="24"/>
          <w:szCs w:val="24"/>
        </w:rPr>
        <w:t>GCP原则的牙膏功效相关临床试验或已发表过相关论文。</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检查人员应有进行临床试验的经验；经过检查指标及方法一致性培训并通过考核。</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4.3评价结果的报告</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试验单位完成临床试验之后，应出具规范的试验报告。</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4.4评价结果的科学解释</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功效型牙膏试验结果的解释非常重要，这关系到公正、公开、正确地对牙膏功效进行评价。对此专家组认为评价结果的解释不应超出“牙膏功效评价”标准中规定的范围。</w:t>
      </w:r>
    </w:p>
    <w:p w:rsidR="004E2138" w:rsidRPr="004E4106" w:rsidRDefault="004E2138" w:rsidP="004E2138">
      <w:pPr>
        <w:spacing w:line="424" w:lineRule="atLeast"/>
        <w:ind w:firstLineChars="200" w:firstLine="482"/>
        <w:rPr>
          <w:rFonts w:asciiTheme="minorEastAsia" w:hAnsiTheme="minorEastAsia"/>
          <w:b/>
          <w:sz w:val="24"/>
          <w:szCs w:val="24"/>
        </w:rPr>
      </w:pPr>
      <w:r w:rsidRPr="004E4106">
        <w:rPr>
          <w:rFonts w:asciiTheme="minorEastAsia" w:hAnsiTheme="minorEastAsia" w:hint="eastAsia"/>
          <w:b/>
          <w:sz w:val="24"/>
          <w:szCs w:val="24"/>
        </w:rPr>
        <w:t>对我国功效型牙膏发展及管理的探索与建议</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目前，所有牙膏的生产均须严格遵守国家规定的准入制度，但牙膏产品并无类似于药品审批的强制准入制度。行业通行的做法是企业根据有关规定和行业标准，通过第三方机构检验或自行检验的方式，对产品的安全性、有效性予以评价；对包装标签、宣称、广告宣传进行内部审核等程序之后即可销售。上市过程中需要向经销商和零售终端提供相关证明文件；销售宣传等行为遵照规定接受工商管理部门的管理，后续保持对产品风险的关注。</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为此，对功效型牙膏的发展、研究及监管提出以下建议：</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1.建立科学合理的管理模式</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为保障口腔护理用品的安全，用有限行政资源达到更好的管理效果，体现简政放权、放管结合，优化服务要求、切实保障消费者安全和利益；对功效型牙膏需要突出政府监督管理，专家论证把关，企业产品安全责任主体和社会行业组织共治的作用。建议由政府相应管理部门、行业协会、口腔医学专业机构等相关人员组建我国口腔护理用品专家咨询委员会，根据需要召集有关成员，研究相关问题，为完善相关政策法规、技术规范和技术标准，为口腔行业发展、</w:t>
      </w:r>
      <w:r w:rsidRPr="005F7F90">
        <w:rPr>
          <w:rFonts w:asciiTheme="minorEastAsia" w:hAnsiTheme="minorEastAsia" w:hint="eastAsia"/>
          <w:sz w:val="24"/>
          <w:szCs w:val="24"/>
        </w:rPr>
        <w:lastRenderedPageBreak/>
        <w:t>监督和管理提供支持。管理要适应行业发展的需要，考虑到行业发展的沿革和特点，建立科学合理的管理模式以促进行业创新和长远发展。</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2.完善各种标准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逐步对功效型牙膏的安全性、功效、标签标识等方面的管理规定进行筛选和修订完善。建议在暂时沿用现有标准如“牙膏功效评价”等标准的基础上，进一步完善口腔清洁护理用品的相关管理规定。明确监管主体，确定具体负责单位，公布实施细则。根据产品的安全性和有效性对牙膏施行分类管理，明确普通牙膏、功效型牙膏、药品牙膏的定义和范围。</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3.功效宣称的管理</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企业必须按照相关规定对所宣称的功效进行验证，并对产品功效负责。对经过验证符合功效定义和验证标准要求的牙膏产品，允许其相应的功效宣称；禁止超范围的功效宣称。加强市场监督，严格按照中华人民共和国广告法禁止涉及不在牙膏功效范围内的宣称。</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4.加强上市后的监管</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功效成分质量标准是保证功效成分安全、有效、可控的质量控制手段，必须建立功效验证机制、不良反应监测和再评价机制、市场抽样检验机制、产品召回机制，严格广告监督。培养和发展企业对产品安全性和有效性的持续关注。</w:t>
      </w:r>
    </w:p>
    <w:p w:rsidR="004E2138" w:rsidRPr="005F7F90" w:rsidRDefault="004E2138" w:rsidP="004E2138">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5.鼓励创新，发展中草药功效型牙膏</w:t>
      </w:r>
    </w:p>
    <w:p w:rsidR="005D6079" w:rsidRDefault="004E2138" w:rsidP="005D6079">
      <w:pPr>
        <w:spacing w:line="424" w:lineRule="atLeast"/>
        <w:ind w:firstLineChars="200" w:firstLine="480"/>
        <w:rPr>
          <w:rFonts w:asciiTheme="minorEastAsia" w:hAnsiTheme="minorEastAsia"/>
          <w:sz w:val="24"/>
          <w:szCs w:val="24"/>
        </w:rPr>
      </w:pPr>
      <w:r w:rsidRPr="005F7F90">
        <w:rPr>
          <w:rFonts w:asciiTheme="minorEastAsia" w:hAnsiTheme="minorEastAsia" w:hint="eastAsia"/>
          <w:sz w:val="24"/>
          <w:szCs w:val="24"/>
        </w:rPr>
        <w:t>中医药是中华民族的瑰宝，也是全人类的共同财富。现代健康理念的更新，为中医药的发展提供了很好的机遇。中草药牙膏是指仅通过添加中草药成分达到辅助预防、防止和减轻口腔问题或在一定程度上改善牙齿状况，并宣称中草药成分在牙膏中发挥功效的功效型牙膏。中草药功效型牙膏的功效成分来源于中草药成分，是在牙膏中发挥所宣称功效的一种或多种物质。具有中国传统特色的中草药牙膏以其天然、安全、功效独特的优势顺应现代人崇尚自然的消费观念，成为口腔护理用品发展的热点。在绿色、环保新理念的倡导下，中草药牙膏的开发具有良好的市场前景和长久的开发潜力。应鼓励创新，大力发展中草药功效型牙膏。</w:t>
      </w:r>
    </w:p>
    <w:p w:rsidR="004E2138" w:rsidRPr="005D6079" w:rsidRDefault="004E2138" w:rsidP="005D6079">
      <w:pPr>
        <w:spacing w:line="424" w:lineRule="atLeast"/>
        <w:ind w:firstLineChars="1900" w:firstLine="4560"/>
        <w:rPr>
          <w:rFonts w:asciiTheme="minorEastAsia" w:hAnsiTheme="minorEastAsia"/>
          <w:sz w:val="24"/>
          <w:szCs w:val="24"/>
        </w:rPr>
      </w:pPr>
      <w:r>
        <w:rPr>
          <w:rFonts w:asciiTheme="minorEastAsia" w:hAnsiTheme="minorEastAsia" w:hint="eastAsia"/>
          <w:sz w:val="24"/>
          <w:szCs w:val="24"/>
        </w:rPr>
        <w:t>（</w:t>
      </w:r>
      <w:r w:rsidR="005D6079">
        <w:rPr>
          <w:rFonts w:asciiTheme="minorEastAsia" w:hAnsiTheme="minorEastAsia" w:hint="eastAsia"/>
          <w:sz w:val="24"/>
          <w:szCs w:val="24"/>
        </w:rPr>
        <w:t>来源：中华口腔医学杂志</w:t>
      </w:r>
      <w:r>
        <w:rPr>
          <w:rFonts w:asciiTheme="minorEastAsia" w:hAnsiTheme="minorEastAsia" w:hint="eastAsia"/>
          <w:sz w:val="24"/>
          <w:szCs w:val="24"/>
        </w:rPr>
        <w:t>）</w:t>
      </w:r>
    </w:p>
    <w:sectPr w:rsidR="004E2138" w:rsidRPr="005D6079" w:rsidSect="00302ACA">
      <w:pgSz w:w="11906" w:h="16838"/>
      <w:pgMar w:top="2240" w:right="1928" w:bottom="2240" w:left="1928"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D6" w:rsidRDefault="004247D6" w:rsidP="000B1460">
      <w:pPr>
        <w:spacing w:line="240" w:lineRule="auto"/>
      </w:pPr>
      <w:r>
        <w:separator/>
      </w:r>
    </w:p>
  </w:endnote>
  <w:endnote w:type="continuationSeparator" w:id="0">
    <w:p w:rsidR="004247D6" w:rsidRDefault="004247D6" w:rsidP="000B14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0180"/>
      <w:docPartObj>
        <w:docPartGallery w:val="Page Numbers (Bottom of Page)"/>
        <w:docPartUnique/>
      </w:docPartObj>
    </w:sdtPr>
    <w:sdtContent>
      <w:p w:rsidR="000B1460" w:rsidRDefault="006C52DD">
        <w:pPr>
          <w:pStyle w:val="a4"/>
          <w:jc w:val="center"/>
        </w:pPr>
        <w:fldSimple w:instr=" PAGE   \* MERGEFORMAT ">
          <w:r w:rsidR="00F74E93" w:rsidRPr="00F74E93">
            <w:rPr>
              <w:noProof/>
              <w:lang w:val="zh-CN"/>
            </w:rPr>
            <w:t>1</w:t>
          </w:r>
        </w:fldSimple>
      </w:p>
    </w:sdtContent>
  </w:sdt>
  <w:p w:rsidR="000B1460" w:rsidRDefault="000B14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D6" w:rsidRDefault="004247D6" w:rsidP="000B1460">
      <w:pPr>
        <w:spacing w:line="240" w:lineRule="auto"/>
      </w:pPr>
      <w:r>
        <w:separator/>
      </w:r>
    </w:p>
  </w:footnote>
  <w:footnote w:type="continuationSeparator" w:id="0">
    <w:p w:rsidR="004247D6" w:rsidRDefault="004247D6" w:rsidP="000B14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2D7"/>
    <w:multiLevelType w:val="hybridMultilevel"/>
    <w:tmpl w:val="C610EA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460"/>
    <w:rsid w:val="00023B73"/>
    <w:rsid w:val="0009722C"/>
    <w:rsid w:val="000B1460"/>
    <w:rsid w:val="000E313D"/>
    <w:rsid w:val="00112290"/>
    <w:rsid w:val="00112C86"/>
    <w:rsid w:val="00161FBE"/>
    <w:rsid w:val="00167790"/>
    <w:rsid w:val="0017071C"/>
    <w:rsid w:val="001E10F5"/>
    <w:rsid w:val="00221315"/>
    <w:rsid w:val="002E71EB"/>
    <w:rsid w:val="00302ACA"/>
    <w:rsid w:val="0034282E"/>
    <w:rsid w:val="003C40C9"/>
    <w:rsid w:val="004247D6"/>
    <w:rsid w:val="00466604"/>
    <w:rsid w:val="0048390A"/>
    <w:rsid w:val="004E2138"/>
    <w:rsid w:val="004F6929"/>
    <w:rsid w:val="005068CF"/>
    <w:rsid w:val="00542E53"/>
    <w:rsid w:val="005D6079"/>
    <w:rsid w:val="006A51C2"/>
    <w:rsid w:val="006C52DD"/>
    <w:rsid w:val="007102C9"/>
    <w:rsid w:val="007128DF"/>
    <w:rsid w:val="007F71CF"/>
    <w:rsid w:val="00A07484"/>
    <w:rsid w:val="00A31284"/>
    <w:rsid w:val="00AE6593"/>
    <w:rsid w:val="00AF0B5C"/>
    <w:rsid w:val="00BD5E37"/>
    <w:rsid w:val="00CA7EC5"/>
    <w:rsid w:val="00CF14F8"/>
    <w:rsid w:val="00CF6393"/>
    <w:rsid w:val="00DE4EF1"/>
    <w:rsid w:val="00DF17A0"/>
    <w:rsid w:val="00F6176F"/>
    <w:rsid w:val="00F74E93"/>
    <w:rsid w:val="00F87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46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B1460"/>
    <w:rPr>
      <w:sz w:val="18"/>
      <w:szCs w:val="18"/>
    </w:rPr>
  </w:style>
  <w:style w:type="paragraph" w:styleId="a4">
    <w:name w:val="footer"/>
    <w:basedOn w:val="a"/>
    <w:link w:val="Char0"/>
    <w:uiPriority w:val="99"/>
    <w:unhideWhenUsed/>
    <w:rsid w:val="000B146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B1460"/>
    <w:rPr>
      <w:sz w:val="18"/>
      <w:szCs w:val="18"/>
    </w:rPr>
  </w:style>
  <w:style w:type="table" w:styleId="a5">
    <w:name w:val="Table Grid"/>
    <w:basedOn w:val="a1"/>
    <w:uiPriority w:val="59"/>
    <w:rsid w:val="000B14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87F06"/>
    <w:rPr>
      <w:strike w:val="0"/>
      <w:dstrike w:val="0"/>
      <w:color w:val="000000"/>
      <w:u w:val="none"/>
      <w:effect w:val="none"/>
    </w:rPr>
  </w:style>
  <w:style w:type="paragraph" w:styleId="a7">
    <w:name w:val="List Paragraph"/>
    <w:basedOn w:val="a"/>
    <w:uiPriority w:val="34"/>
    <w:qFormat/>
    <w:rsid w:val="00F74E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CFD99-9CB5-4400-92C0-8105549D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2440</Words>
  <Characters>13910</Characters>
  <Application>Microsoft Office Word</Application>
  <DocSecurity>0</DocSecurity>
  <Lines>115</Lines>
  <Paragraphs>32</Paragraphs>
  <ScaleCrop>false</ScaleCrop>
  <Company>Hewlett-Packard Company</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cp:lastPrinted>2017-10-13T07:00:00Z</cp:lastPrinted>
  <dcterms:created xsi:type="dcterms:W3CDTF">2017-10-13T03:11:00Z</dcterms:created>
  <dcterms:modified xsi:type="dcterms:W3CDTF">2017-10-30T06:01:00Z</dcterms:modified>
</cp:coreProperties>
</file>