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69" w:rsidRDefault="00795E69" w:rsidP="00394F0A">
      <w:pPr>
        <w:jc w:val="center"/>
        <w:rPr>
          <w:rFonts w:ascii="楷体_GB2312" w:eastAsia="楷体_GB2312" w:hAnsi="华文中宋"/>
          <w:b/>
          <w:color w:val="FF0000"/>
          <w:spacing w:val="120"/>
          <w:sz w:val="96"/>
          <w:szCs w:val="96"/>
        </w:rPr>
      </w:pPr>
      <w:r>
        <w:rPr>
          <w:rFonts w:ascii="楷体_GB2312" w:eastAsia="楷体_GB2312" w:hAnsi="华文中宋" w:hint="eastAsia"/>
          <w:b/>
          <w:color w:val="FF0000"/>
          <w:spacing w:val="120"/>
          <w:sz w:val="96"/>
          <w:szCs w:val="96"/>
        </w:rPr>
        <w:t>苏州日化</w:t>
      </w:r>
    </w:p>
    <w:p w:rsidR="00795E69" w:rsidRDefault="00795E69" w:rsidP="00394F0A">
      <w:pPr>
        <w:spacing w:line="360" w:lineRule="exact"/>
        <w:jc w:val="center"/>
        <w:rPr>
          <w:sz w:val="28"/>
          <w:szCs w:val="28"/>
        </w:rPr>
      </w:pPr>
      <w:r>
        <w:rPr>
          <w:sz w:val="28"/>
          <w:szCs w:val="28"/>
        </w:rPr>
        <w:t>2015</w:t>
      </w:r>
      <w:r>
        <w:rPr>
          <w:rFonts w:hint="eastAsia"/>
          <w:sz w:val="28"/>
          <w:szCs w:val="28"/>
        </w:rPr>
        <w:t>年第</w:t>
      </w:r>
      <w:r>
        <w:rPr>
          <w:sz w:val="28"/>
          <w:szCs w:val="28"/>
        </w:rPr>
        <w:t>10</w:t>
      </w:r>
      <w:r>
        <w:rPr>
          <w:rFonts w:hint="eastAsia"/>
          <w:sz w:val="28"/>
          <w:szCs w:val="28"/>
        </w:rPr>
        <w:t>期</w:t>
      </w:r>
      <w:r>
        <w:rPr>
          <w:sz w:val="28"/>
          <w:szCs w:val="28"/>
        </w:rPr>
        <w:t xml:space="preserve"> </w:t>
      </w:r>
      <w:r>
        <w:rPr>
          <w:rFonts w:hint="eastAsia"/>
          <w:sz w:val="28"/>
          <w:szCs w:val="28"/>
        </w:rPr>
        <w:t>总第</w:t>
      </w:r>
      <w:r>
        <w:rPr>
          <w:sz w:val="28"/>
          <w:szCs w:val="28"/>
        </w:rPr>
        <w:t>116</w:t>
      </w:r>
      <w:r>
        <w:rPr>
          <w:rFonts w:hint="eastAsia"/>
          <w:sz w:val="28"/>
          <w:szCs w:val="28"/>
        </w:rPr>
        <w:t>期</w:t>
      </w:r>
    </w:p>
    <w:p w:rsidR="00795E69" w:rsidRDefault="00795E69" w:rsidP="00394F0A">
      <w:pPr>
        <w:spacing w:line="360" w:lineRule="exact"/>
        <w:jc w:val="center"/>
        <w:rPr>
          <w:rFonts w:eastAsia="楷体_GB2312"/>
          <w:sz w:val="28"/>
          <w:szCs w:val="28"/>
        </w:rPr>
      </w:pPr>
      <w:r>
        <w:rPr>
          <w:rFonts w:eastAsia="楷体_GB2312"/>
          <w:sz w:val="28"/>
          <w:szCs w:val="28"/>
        </w:rPr>
        <w:t>2015</w:t>
      </w:r>
      <w:r>
        <w:rPr>
          <w:rFonts w:eastAsia="楷体_GB2312" w:hint="eastAsia"/>
          <w:sz w:val="28"/>
          <w:szCs w:val="28"/>
        </w:rPr>
        <w:t>年</w:t>
      </w:r>
      <w:r>
        <w:rPr>
          <w:rFonts w:eastAsia="楷体_GB2312"/>
          <w:sz w:val="28"/>
          <w:szCs w:val="28"/>
        </w:rPr>
        <w:t>10</w:t>
      </w:r>
      <w:r>
        <w:rPr>
          <w:rFonts w:eastAsia="楷体_GB2312" w:hint="eastAsia"/>
          <w:sz w:val="28"/>
          <w:szCs w:val="28"/>
        </w:rPr>
        <w:t>月</w:t>
      </w:r>
      <w:r>
        <w:rPr>
          <w:rFonts w:eastAsia="楷体_GB2312"/>
          <w:sz w:val="28"/>
          <w:szCs w:val="28"/>
        </w:rPr>
        <w:t>20</w:t>
      </w:r>
      <w:r>
        <w:rPr>
          <w:rFonts w:eastAsia="楷体_GB2312" w:hint="eastAsia"/>
          <w:sz w:val="28"/>
          <w:szCs w:val="28"/>
        </w:rPr>
        <w:t>日</w:t>
      </w:r>
    </w:p>
    <w:p w:rsidR="00795E69" w:rsidRDefault="00795E69" w:rsidP="000E4598">
      <w:pPr>
        <w:spacing w:beforeLines="50" w:line="320" w:lineRule="exact"/>
        <w:ind w:firstLineChars="50" w:firstLine="31680"/>
        <w:jc w:val="left"/>
        <w:rPr>
          <w:sz w:val="24"/>
        </w:rPr>
      </w:pPr>
      <w:r>
        <w:rPr>
          <w:rFonts w:hint="eastAsia"/>
          <w:sz w:val="24"/>
        </w:rPr>
        <w:t>苏州市日用化学品行业协会</w:t>
      </w:r>
      <w:r>
        <w:rPr>
          <w:sz w:val="24"/>
        </w:rPr>
        <w:t xml:space="preserve">            </w:t>
      </w:r>
      <w:r>
        <w:rPr>
          <w:rFonts w:hint="eastAsia"/>
          <w:sz w:val="24"/>
        </w:rPr>
        <w:t>地址：苏州市东大街</w:t>
      </w:r>
      <w:r>
        <w:rPr>
          <w:sz w:val="24"/>
        </w:rPr>
        <w:t>284</w:t>
      </w:r>
      <w:r>
        <w:rPr>
          <w:rFonts w:hint="eastAsia"/>
          <w:sz w:val="24"/>
        </w:rPr>
        <w:t>号</w:t>
      </w:r>
      <w:r>
        <w:rPr>
          <w:sz w:val="24"/>
        </w:rPr>
        <w:t>709</w:t>
      </w:r>
      <w:r>
        <w:rPr>
          <w:rFonts w:hint="eastAsia"/>
          <w:sz w:val="24"/>
        </w:rPr>
        <w:t>室</w:t>
      </w:r>
    </w:p>
    <w:p w:rsidR="00795E69" w:rsidRDefault="00795E69" w:rsidP="000E4598">
      <w:pPr>
        <w:spacing w:line="320" w:lineRule="exact"/>
        <w:ind w:firstLineChars="50" w:firstLine="31680"/>
        <w:jc w:val="left"/>
        <w:rPr>
          <w:sz w:val="24"/>
        </w:rPr>
      </w:pPr>
      <w:r>
        <w:rPr>
          <w:rFonts w:hint="eastAsia"/>
          <w:sz w:val="24"/>
        </w:rPr>
        <w:t>网址：</w:t>
      </w:r>
      <w:r>
        <w:rPr>
          <w:sz w:val="24"/>
        </w:rPr>
        <w:t>www.szdca.org                  E-mail</w:t>
      </w:r>
      <w:r>
        <w:rPr>
          <w:rFonts w:hint="eastAsia"/>
          <w:b/>
          <w:sz w:val="24"/>
        </w:rPr>
        <w:t>：</w:t>
      </w:r>
      <w:r w:rsidRPr="00CE6AF0">
        <w:rPr>
          <w:b/>
          <w:sz w:val="24"/>
        </w:rPr>
        <w:t xml:space="preserve">szdcaok@163.com </w:t>
      </w:r>
    </w:p>
    <w:p w:rsidR="00795E69" w:rsidRDefault="00795E69" w:rsidP="000E4598">
      <w:pPr>
        <w:spacing w:line="320" w:lineRule="exact"/>
        <w:ind w:firstLineChars="50" w:firstLine="31680"/>
        <w:jc w:val="left"/>
        <w:rPr>
          <w:b/>
          <w:sz w:val="24"/>
        </w:rPr>
      </w:pPr>
      <w:r>
        <w:rPr>
          <w:rFonts w:hint="eastAsia"/>
          <w:sz w:val="24"/>
        </w:rPr>
        <w:t>电话：</w:t>
      </w:r>
      <w:r>
        <w:rPr>
          <w:sz w:val="24"/>
        </w:rPr>
        <w:t>0512</w:t>
      </w:r>
      <w:r>
        <w:rPr>
          <w:rFonts w:hint="eastAsia"/>
          <w:sz w:val="24"/>
        </w:rPr>
        <w:t>－</w:t>
      </w:r>
      <w:r>
        <w:rPr>
          <w:sz w:val="24"/>
        </w:rPr>
        <w:t xml:space="preserve">65244077  </w:t>
      </w:r>
      <w:r>
        <w:rPr>
          <w:rFonts w:hint="eastAsia"/>
          <w:sz w:val="24"/>
        </w:rPr>
        <w:t>传真：</w:t>
      </w:r>
      <w:r>
        <w:rPr>
          <w:sz w:val="24"/>
        </w:rPr>
        <w:t>0512</w:t>
      </w:r>
      <w:r>
        <w:rPr>
          <w:rFonts w:hint="eastAsia"/>
          <w:sz w:val="24"/>
        </w:rPr>
        <w:t>－</w:t>
      </w:r>
      <w:r>
        <w:rPr>
          <w:sz w:val="24"/>
        </w:rPr>
        <w:t xml:space="preserve">65222949     </w:t>
      </w:r>
      <w:r>
        <w:rPr>
          <w:rFonts w:hint="eastAsia"/>
          <w:sz w:val="24"/>
        </w:rPr>
        <w:t>邮编：</w:t>
      </w:r>
      <w:r>
        <w:rPr>
          <w:sz w:val="24"/>
        </w:rPr>
        <w:t>215002</w:t>
      </w:r>
      <w:r>
        <w:rPr>
          <w:b/>
          <w:sz w:val="24"/>
        </w:rPr>
        <w:t xml:space="preserve">  </w:t>
      </w:r>
    </w:p>
    <w:p w:rsidR="00795E69" w:rsidRPr="00EA2B1D" w:rsidRDefault="00795E69" w:rsidP="00394F0A">
      <w:pPr>
        <w:spacing w:line="360" w:lineRule="exact"/>
        <w:rPr>
          <w:szCs w:val="21"/>
        </w:rPr>
      </w:pPr>
      <w:r>
        <w:rPr>
          <w:noProof/>
        </w:rPr>
        <w:pict>
          <v:line id="Line 228" o:spid="_x0000_s1026" style="position:absolute;left:0;text-align:left;flip:y;z-index:251658240" from="0,12pt" to="414pt,12.2pt" strokecolor="red" strokeweight="2.25pt"/>
        </w:pict>
      </w:r>
      <w:r>
        <w:rPr>
          <w:szCs w:val="21"/>
        </w:rPr>
        <w:t xml:space="preserve">                             </w:t>
      </w:r>
    </w:p>
    <w:p w:rsidR="00795E69" w:rsidRDefault="00795E69" w:rsidP="00BA1863">
      <w:pPr>
        <w:pStyle w:val="ListParagraph"/>
        <w:numPr>
          <w:ilvl w:val="0"/>
          <w:numId w:val="12"/>
        </w:numPr>
        <w:spacing w:beforeLines="50" w:line="380" w:lineRule="atLeast"/>
        <w:ind w:firstLineChars="0"/>
        <w:jc w:val="left"/>
        <w:rPr>
          <w:rFonts w:ascii="宋体"/>
        </w:rPr>
      </w:pPr>
      <w:r w:rsidRPr="00397F35">
        <w:rPr>
          <w:rFonts w:ascii="宋体" w:hAnsi="宋体" w:hint="eastAsia"/>
        </w:rPr>
        <w:t>国务院印发《关于实行市场准入负面清单制度的意见》</w:t>
      </w:r>
    </w:p>
    <w:p w:rsidR="00795E69" w:rsidRDefault="00795E69" w:rsidP="00394F0A">
      <w:pPr>
        <w:pStyle w:val="ListParagraph"/>
        <w:numPr>
          <w:ilvl w:val="0"/>
          <w:numId w:val="12"/>
        </w:numPr>
        <w:spacing w:line="380" w:lineRule="atLeast"/>
        <w:ind w:firstLineChars="0"/>
        <w:jc w:val="left"/>
        <w:rPr>
          <w:rFonts w:ascii="宋体"/>
        </w:rPr>
      </w:pPr>
      <w:r w:rsidRPr="001B0BDC">
        <w:rPr>
          <w:rFonts w:ascii="宋体" w:hAnsi="宋体" w:hint="eastAsia"/>
        </w:rPr>
        <w:t>环保部将开展涉危涉化环评专项检查</w:t>
      </w:r>
    </w:p>
    <w:p w:rsidR="00795E69" w:rsidRDefault="00795E69" w:rsidP="00394F0A">
      <w:pPr>
        <w:pStyle w:val="ListParagraph"/>
        <w:numPr>
          <w:ilvl w:val="0"/>
          <w:numId w:val="12"/>
        </w:numPr>
        <w:spacing w:line="380" w:lineRule="atLeast"/>
        <w:ind w:firstLineChars="0"/>
        <w:jc w:val="left"/>
        <w:rPr>
          <w:rFonts w:ascii="宋体"/>
        </w:rPr>
      </w:pPr>
      <w:r w:rsidRPr="00570BF8">
        <w:rPr>
          <w:rFonts w:ascii="宋体" w:hAnsi="宋体" w:hint="eastAsia"/>
        </w:rPr>
        <w:t>浙江湖州生态文明建设被认定为</w:t>
      </w:r>
      <w:r w:rsidRPr="00570BF8">
        <w:rPr>
          <w:rFonts w:ascii="宋体" w:hint="eastAsia"/>
        </w:rPr>
        <w:t>“</w:t>
      </w:r>
      <w:r w:rsidRPr="00570BF8">
        <w:rPr>
          <w:rFonts w:ascii="宋体" w:hAnsi="宋体" w:hint="eastAsia"/>
        </w:rPr>
        <w:t>国标</w:t>
      </w:r>
      <w:r>
        <w:rPr>
          <w:rFonts w:ascii="宋体" w:hAnsi="宋体" w:hint="eastAsia"/>
        </w:rPr>
        <w:t>”</w:t>
      </w:r>
    </w:p>
    <w:p w:rsidR="00795E69" w:rsidRPr="00C679BD" w:rsidRDefault="00795E69" w:rsidP="00394F0A">
      <w:pPr>
        <w:pStyle w:val="ListParagraph"/>
        <w:numPr>
          <w:ilvl w:val="0"/>
          <w:numId w:val="12"/>
        </w:numPr>
        <w:spacing w:line="380" w:lineRule="atLeast"/>
        <w:ind w:firstLineChars="0"/>
        <w:jc w:val="left"/>
        <w:rPr>
          <w:rFonts w:ascii="宋体"/>
        </w:rPr>
      </w:pPr>
      <w:r w:rsidRPr="004124E9">
        <w:rPr>
          <w:rFonts w:ascii="宋体" w:hAnsi="宋体" w:hint="eastAsia"/>
        </w:rPr>
        <w:t>湖州在巴黎发布千亿级中国化妆品产业基地梦想</w:t>
      </w:r>
    </w:p>
    <w:p w:rsidR="00795E69" w:rsidRPr="00D94F3D" w:rsidRDefault="00795E69" w:rsidP="00394F0A">
      <w:pPr>
        <w:pStyle w:val="ListParagraph"/>
        <w:numPr>
          <w:ilvl w:val="0"/>
          <w:numId w:val="12"/>
        </w:numPr>
        <w:spacing w:line="380" w:lineRule="atLeast"/>
        <w:ind w:firstLineChars="0"/>
        <w:jc w:val="left"/>
      </w:pPr>
      <w:r w:rsidRPr="0023127B">
        <w:rPr>
          <w:rFonts w:hint="eastAsia"/>
        </w:rPr>
        <w:t>第</w:t>
      </w:r>
      <w:r w:rsidRPr="0023127B">
        <w:t>34</w:t>
      </w:r>
      <w:r w:rsidRPr="0023127B">
        <w:rPr>
          <w:rFonts w:hint="eastAsia"/>
        </w:rPr>
        <w:t>届成都美博会</w:t>
      </w:r>
      <w:r>
        <w:t>10</w:t>
      </w:r>
      <w:r>
        <w:rPr>
          <w:rFonts w:hint="eastAsia"/>
        </w:rPr>
        <w:t>月</w:t>
      </w:r>
      <w:r>
        <w:t>14</w:t>
      </w:r>
      <w:r>
        <w:rPr>
          <w:rFonts w:hint="eastAsia"/>
        </w:rPr>
        <w:t>日</w:t>
      </w:r>
      <w:r w:rsidRPr="0023127B">
        <w:rPr>
          <w:rFonts w:hint="eastAsia"/>
        </w:rPr>
        <w:t>开幕：升级</w:t>
      </w:r>
      <w:r w:rsidRPr="0023127B">
        <w:t>4+1</w:t>
      </w:r>
      <w:r w:rsidRPr="0023127B">
        <w:rPr>
          <w:rFonts w:hint="eastAsia"/>
        </w:rPr>
        <w:t>模式，展出规模增加</w:t>
      </w:r>
      <w:r w:rsidRPr="0023127B">
        <w:t>33%</w:t>
      </w:r>
    </w:p>
    <w:p w:rsidR="00795E69" w:rsidRDefault="00795E69" w:rsidP="00394F0A">
      <w:pPr>
        <w:pStyle w:val="ListParagraph"/>
        <w:numPr>
          <w:ilvl w:val="0"/>
          <w:numId w:val="12"/>
        </w:numPr>
        <w:spacing w:line="380" w:lineRule="atLeast"/>
        <w:ind w:firstLineChars="0"/>
        <w:jc w:val="left"/>
        <w:rPr>
          <w:rFonts w:ascii="宋体"/>
        </w:rPr>
      </w:pPr>
      <w:r w:rsidRPr="00584B2E">
        <w:rPr>
          <w:rFonts w:ascii="宋体" w:hAnsi="宋体" w:hint="eastAsia"/>
        </w:rPr>
        <w:t>江苏省日化协会考察团莅眉考察</w:t>
      </w:r>
    </w:p>
    <w:p w:rsidR="00795E69" w:rsidRPr="0023127B" w:rsidRDefault="00795E69" w:rsidP="00394F0A">
      <w:pPr>
        <w:pStyle w:val="ListParagraph"/>
        <w:numPr>
          <w:ilvl w:val="0"/>
          <w:numId w:val="12"/>
        </w:numPr>
        <w:spacing w:line="380" w:lineRule="atLeast"/>
        <w:ind w:firstLineChars="0"/>
        <w:jc w:val="left"/>
      </w:pPr>
      <w:r w:rsidRPr="0023127B">
        <w:rPr>
          <w:rFonts w:hint="eastAsia"/>
        </w:rPr>
        <w:t>国务院关于第一批取消</w:t>
      </w:r>
      <w:r w:rsidRPr="0023127B">
        <w:t>62</w:t>
      </w:r>
      <w:r>
        <w:rPr>
          <w:rFonts w:hint="eastAsia"/>
        </w:rPr>
        <w:t>项中央指定地方实施行政审批事项的决定</w:t>
      </w:r>
    </w:p>
    <w:p w:rsidR="00795E69" w:rsidRDefault="00795E69" w:rsidP="00394F0A">
      <w:pPr>
        <w:pStyle w:val="ListParagraph"/>
        <w:numPr>
          <w:ilvl w:val="0"/>
          <w:numId w:val="12"/>
        </w:numPr>
        <w:spacing w:line="380" w:lineRule="atLeast"/>
        <w:ind w:firstLineChars="0"/>
        <w:jc w:val="left"/>
        <w:rPr>
          <w:rFonts w:ascii="宋体"/>
        </w:rPr>
      </w:pPr>
      <w:r w:rsidRPr="00456198">
        <w:rPr>
          <w:rFonts w:ascii="宋体" w:hAnsi="宋体" w:hint="eastAsia"/>
        </w:rPr>
        <w:t>《食品生产许可管理办法》（国家食品药品监督管理总局令第</w:t>
      </w:r>
      <w:r w:rsidRPr="00456198">
        <w:rPr>
          <w:rFonts w:ascii="宋体" w:hAnsi="宋体"/>
        </w:rPr>
        <w:t>16</w:t>
      </w:r>
      <w:r w:rsidRPr="00456198">
        <w:rPr>
          <w:rFonts w:ascii="宋体" w:hAnsi="宋体" w:hint="eastAsia"/>
        </w:rPr>
        <w:t>号）</w:t>
      </w:r>
    </w:p>
    <w:p w:rsidR="00795E69" w:rsidRPr="00D74430" w:rsidRDefault="00795E69" w:rsidP="00394F0A">
      <w:pPr>
        <w:pStyle w:val="ListParagraph"/>
        <w:numPr>
          <w:ilvl w:val="0"/>
          <w:numId w:val="12"/>
        </w:numPr>
        <w:spacing w:line="380" w:lineRule="atLeast"/>
        <w:ind w:firstLineChars="0"/>
        <w:jc w:val="left"/>
        <w:rPr>
          <w:rFonts w:ascii="宋体"/>
        </w:rPr>
      </w:pPr>
      <w:r w:rsidRPr="004E1AEF">
        <w:rPr>
          <w:rFonts w:ascii="宋体" w:hAnsi="宋体" w:hint="eastAsia"/>
        </w:rPr>
        <w:t>《食品生产许可管理办法》答记者问</w:t>
      </w:r>
    </w:p>
    <w:p w:rsidR="00795E69" w:rsidRPr="00D74430" w:rsidRDefault="00795E69" w:rsidP="00394F0A">
      <w:pPr>
        <w:pStyle w:val="ListParagraph"/>
        <w:numPr>
          <w:ilvl w:val="0"/>
          <w:numId w:val="12"/>
        </w:numPr>
        <w:spacing w:line="380" w:lineRule="atLeast"/>
        <w:ind w:firstLineChars="0"/>
        <w:jc w:val="left"/>
        <w:rPr>
          <w:rFonts w:ascii="宋体"/>
        </w:rPr>
      </w:pPr>
      <w:r w:rsidRPr="00C53E82">
        <w:rPr>
          <w:rFonts w:hint="eastAsia"/>
        </w:rPr>
        <w:t>中共中央办公厅</w:t>
      </w:r>
      <w:r w:rsidRPr="00C53E82">
        <w:t xml:space="preserve"> </w:t>
      </w:r>
      <w:r w:rsidRPr="00C53E82">
        <w:rPr>
          <w:rFonts w:hint="eastAsia"/>
        </w:rPr>
        <w:t>国务院办公厅印发《深化科技体制改革实施方案》</w:t>
      </w:r>
    </w:p>
    <w:p w:rsidR="00795E69" w:rsidRPr="00871BD3" w:rsidRDefault="00795E69" w:rsidP="00394F0A">
      <w:pPr>
        <w:pStyle w:val="ListParagraph"/>
        <w:numPr>
          <w:ilvl w:val="0"/>
          <w:numId w:val="12"/>
        </w:numPr>
        <w:spacing w:line="380" w:lineRule="atLeast"/>
        <w:ind w:firstLineChars="0"/>
        <w:jc w:val="left"/>
        <w:rPr>
          <w:rFonts w:ascii="宋体"/>
        </w:rPr>
      </w:pPr>
      <w:r w:rsidRPr="00871BD3">
        <w:rPr>
          <w:rFonts w:ascii="宋体" w:hAnsi="宋体" w:hint="eastAsia"/>
        </w:rPr>
        <w:t>伽蓝成首家获“上海市质量金奖”的化妆品企业</w:t>
      </w:r>
      <w:r w:rsidRPr="00871BD3">
        <w:rPr>
          <w:rFonts w:ascii="宋体"/>
        </w:rPr>
        <w:t> </w:t>
      </w:r>
      <w:r>
        <w:rPr>
          <w:rFonts w:ascii="宋体"/>
        </w:rPr>
        <w:t xml:space="preserve"> </w:t>
      </w:r>
      <w:r w:rsidRPr="00871BD3">
        <w:rPr>
          <w:rFonts w:ascii="宋体" w:hAnsi="宋体" w:hint="eastAsia"/>
        </w:rPr>
        <w:t>获奖金</w:t>
      </w:r>
      <w:r w:rsidRPr="00871BD3">
        <w:rPr>
          <w:rFonts w:ascii="宋体" w:hAnsi="宋体"/>
        </w:rPr>
        <w:t>100</w:t>
      </w:r>
      <w:r w:rsidRPr="00871BD3">
        <w:rPr>
          <w:rFonts w:ascii="宋体" w:hAnsi="宋体" w:hint="eastAsia"/>
        </w:rPr>
        <w:t>万元</w:t>
      </w:r>
    </w:p>
    <w:p w:rsidR="00795E69" w:rsidRPr="00356272" w:rsidRDefault="00795E69" w:rsidP="00394F0A">
      <w:pPr>
        <w:pStyle w:val="ListParagraph"/>
        <w:numPr>
          <w:ilvl w:val="0"/>
          <w:numId w:val="12"/>
        </w:numPr>
        <w:spacing w:line="380" w:lineRule="atLeast"/>
        <w:ind w:firstLineChars="0"/>
        <w:jc w:val="left"/>
        <w:rPr>
          <w:rFonts w:ascii="宋体"/>
        </w:rPr>
      </w:pPr>
      <w:r w:rsidRPr="00C53E82">
        <w:rPr>
          <w:rFonts w:hint="eastAsia"/>
        </w:rPr>
        <w:t>圣美伦神州梦景泰蓝香水，惊艳巴黎展会荣获牡丹奖</w:t>
      </w:r>
    </w:p>
    <w:p w:rsidR="00795E69" w:rsidRPr="009F7078" w:rsidRDefault="00795E69" w:rsidP="00394F0A">
      <w:pPr>
        <w:pStyle w:val="ListParagraph"/>
        <w:numPr>
          <w:ilvl w:val="0"/>
          <w:numId w:val="12"/>
        </w:numPr>
        <w:spacing w:line="380" w:lineRule="atLeast"/>
        <w:ind w:firstLineChars="0"/>
        <w:jc w:val="left"/>
        <w:rPr>
          <w:rFonts w:ascii="宋体"/>
        </w:rPr>
      </w:pPr>
      <w:r w:rsidRPr="00516B20">
        <w:rPr>
          <w:rFonts w:ascii="宋体" w:hAnsi="宋体" w:hint="eastAsia"/>
        </w:rPr>
        <w:t>隆力奇产品经过严格质量把关</w:t>
      </w:r>
      <w:r>
        <w:rPr>
          <w:rFonts w:ascii="宋体" w:hAnsi="宋体"/>
        </w:rPr>
        <w:t xml:space="preserve"> </w:t>
      </w:r>
      <w:r w:rsidRPr="00516B20">
        <w:rPr>
          <w:rFonts w:ascii="宋体" w:hAnsi="宋体" w:hint="eastAsia"/>
        </w:rPr>
        <w:t>荣获食品标杆企业“金箸奖”</w:t>
      </w:r>
    </w:p>
    <w:p w:rsidR="00795E69" w:rsidRPr="00ED10F3" w:rsidRDefault="00795E69" w:rsidP="00394F0A">
      <w:pPr>
        <w:pStyle w:val="ListParagraph"/>
        <w:numPr>
          <w:ilvl w:val="0"/>
          <w:numId w:val="12"/>
        </w:numPr>
        <w:spacing w:line="380" w:lineRule="atLeast"/>
        <w:ind w:firstLineChars="0"/>
        <w:jc w:val="left"/>
      </w:pPr>
      <w:r w:rsidRPr="0023127B">
        <w:t>8</w:t>
      </w:r>
      <w:r w:rsidRPr="0023127B">
        <w:rPr>
          <w:rFonts w:hint="eastAsia"/>
        </w:rPr>
        <w:t>月质检：</w:t>
      </w:r>
      <w:r w:rsidRPr="0023127B">
        <w:t>20</w:t>
      </w:r>
      <w:r w:rsidRPr="0023127B">
        <w:rPr>
          <w:rFonts w:hint="eastAsia"/>
        </w:rPr>
        <w:t>批次化妆品被检不合格，宝洁旗下吉列上黑榜</w:t>
      </w:r>
    </w:p>
    <w:p w:rsidR="00795E69" w:rsidRDefault="00795E69" w:rsidP="00394F0A">
      <w:pPr>
        <w:pStyle w:val="ListParagraph"/>
        <w:numPr>
          <w:ilvl w:val="0"/>
          <w:numId w:val="12"/>
        </w:numPr>
        <w:spacing w:line="380" w:lineRule="atLeast"/>
        <w:ind w:firstLineChars="0"/>
        <w:jc w:val="left"/>
      </w:pPr>
      <w:r w:rsidRPr="0023127B">
        <w:rPr>
          <w:rFonts w:hint="eastAsia"/>
        </w:rPr>
        <w:t>安徽省今起严查伪劣日用品</w:t>
      </w:r>
      <w:r w:rsidRPr="0023127B">
        <w:t xml:space="preserve"> </w:t>
      </w:r>
      <w:r w:rsidRPr="0023127B">
        <w:rPr>
          <w:rFonts w:hint="eastAsia"/>
        </w:rPr>
        <w:t>涵盖微信朋友圈等线上销售渠道</w:t>
      </w:r>
    </w:p>
    <w:p w:rsidR="00795E69" w:rsidRPr="00E14F5F" w:rsidRDefault="00795E69" w:rsidP="00394F0A">
      <w:pPr>
        <w:pStyle w:val="ListParagraph"/>
        <w:numPr>
          <w:ilvl w:val="0"/>
          <w:numId w:val="12"/>
        </w:numPr>
        <w:spacing w:line="380" w:lineRule="atLeast"/>
        <w:ind w:firstLineChars="0"/>
        <w:jc w:val="left"/>
        <w:rPr>
          <w:rFonts w:ascii="宋体"/>
        </w:rPr>
      </w:pPr>
      <w:r w:rsidRPr="00456198">
        <w:rPr>
          <w:rFonts w:ascii="宋体" w:hAnsi="宋体" w:hint="eastAsia"/>
        </w:rPr>
        <w:t>经营未备案化妆品</w:t>
      </w:r>
      <w:r w:rsidRPr="00456198">
        <w:rPr>
          <w:rFonts w:ascii="宋体" w:hAnsi="宋体"/>
        </w:rPr>
        <w:t xml:space="preserve"> 38</w:t>
      </w:r>
      <w:r w:rsidRPr="00456198">
        <w:rPr>
          <w:rFonts w:ascii="宋体" w:hAnsi="宋体" w:hint="eastAsia"/>
        </w:rPr>
        <w:t>家单位被通报</w:t>
      </w:r>
    </w:p>
    <w:p w:rsidR="00795E69" w:rsidRPr="003D655F" w:rsidRDefault="00795E69" w:rsidP="00394F0A">
      <w:pPr>
        <w:pStyle w:val="ListParagraph"/>
        <w:numPr>
          <w:ilvl w:val="0"/>
          <w:numId w:val="12"/>
        </w:numPr>
        <w:spacing w:line="380" w:lineRule="atLeast"/>
        <w:ind w:firstLineChars="0"/>
        <w:jc w:val="left"/>
      </w:pPr>
      <w:r w:rsidRPr="003D655F">
        <w:rPr>
          <w:rFonts w:hint="eastAsia"/>
        </w:rPr>
        <w:t>国标委发布：家用洗涤剂、牙膏等</w:t>
      </w:r>
      <w:r w:rsidRPr="003D655F">
        <w:t>4</w:t>
      </w:r>
      <w:r w:rsidRPr="003D655F">
        <w:rPr>
          <w:rFonts w:hint="eastAsia"/>
        </w:rPr>
        <w:t>项国家标准</w:t>
      </w:r>
    </w:p>
    <w:p w:rsidR="00795E69" w:rsidRPr="0023127B" w:rsidRDefault="00795E69" w:rsidP="00394F0A">
      <w:pPr>
        <w:pStyle w:val="ListParagraph"/>
        <w:numPr>
          <w:ilvl w:val="0"/>
          <w:numId w:val="12"/>
        </w:numPr>
        <w:spacing w:line="380" w:lineRule="atLeast"/>
        <w:ind w:firstLineChars="0"/>
        <w:jc w:val="left"/>
      </w:pPr>
      <w:r w:rsidRPr="00BB4DD7">
        <w:rPr>
          <w:rFonts w:hint="eastAsia"/>
        </w:rPr>
        <w:t>国家食品药品监督管理总局关于发布化妆品中巯基乙酸等禁限用物质检测方法的通告（</w:t>
      </w:r>
      <w:r w:rsidRPr="00BB4DD7">
        <w:t>2015</w:t>
      </w:r>
      <w:r w:rsidRPr="00BB4DD7">
        <w:rPr>
          <w:rFonts w:hint="eastAsia"/>
        </w:rPr>
        <w:t>年第</w:t>
      </w:r>
      <w:r w:rsidRPr="00BB4DD7">
        <w:t>69</w:t>
      </w:r>
      <w:r w:rsidRPr="00BB4DD7">
        <w:rPr>
          <w:rFonts w:hint="eastAsia"/>
        </w:rPr>
        <w:t>号）</w:t>
      </w:r>
    </w:p>
    <w:p w:rsidR="00795E69" w:rsidRPr="008F7FF1" w:rsidRDefault="00795E69" w:rsidP="00394F0A">
      <w:pPr>
        <w:pStyle w:val="ListParagraph"/>
        <w:numPr>
          <w:ilvl w:val="0"/>
          <w:numId w:val="12"/>
        </w:numPr>
        <w:spacing w:line="380" w:lineRule="atLeast"/>
        <w:ind w:firstLineChars="0"/>
        <w:jc w:val="left"/>
      </w:pPr>
      <w:r w:rsidRPr="006A73F1">
        <w:rPr>
          <w:rFonts w:hint="eastAsia"/>
        </w:rPr>
        <w:t>关于对</w:t>
      </w:r>
      <w:r w:rsidRPr="006A73F1">
        <w:t>2015</w:t>
      </w:r>
      <w:r w:rsidRPr="006A73F1">
        <w:rPr>
          <w:rFonts w:hint="eastAsia"/>
        </w:rPr>
        <w:t>年第二批化妆品标准（征求意见稿）征求意见的通知</w:t>
      </w:r>
    </w:p>
    <w:p w:rsidR="00795E69" w:rsidRPr="004E1AEF" w:rsidRDefault="00795E69" w:rsidP="00394F0A">
      <w:pPr>
        <w:pStyle w:val="ListParagraph"/>
        <w:numPr>
          <w:ilvl w:val="0"/>
          <w:numId w:val="12"/>
        </w:numPr>
        <w:spacing w:line="380" w:lineRule="atLeast"/>
        <w:ind w:firstLineChars="0"/>
        <w:jc w:val="left"/>
      </w:pPr>
      <w:r w:rsidRPr="007B7CEF">
        <w:rPr>
          <w:rFonts w:hint="eastAsia"/>
        </w:rPr>
        <w:t>关于对</w:t>
      </w:r>
      <w:r w:rsidRPr="007B7CEF">
        <w:t>2015</w:t>
      </w:r>
      <w:r w:rsidRPr="007B7CEF">
        <w:rPr>
          <w:rFonts w:hint="eastAsia"/>
        </w:rPr>
        <w:t>年第三批化妆品标准（征求意见稿）征求意见的通知</w:t>
      </w:r>
    </w:p>
    <w:p w:rsidR="00795E69" w:rsidRDefault="00795E69" w:rsidP="00394F0A">
      <w:pPr>
        <w:pStyle w:val="ListParagraph"/>
        <w:numPr>
          <w:ilvl w:val="0"/>
          <w:numId w:val="12"/>
        </w:numPr>
        <w:spacing w:line="380" w:lineRule="atLeast"/>
        <w:ind w:firstLineChars="0"/>
        <w:jc w:val="left"/>
      </w:pPr>
      <w:r w:rsidRPr="00B50B8D">
        <w:rPr>
          <w:rFonts w:hint="eastAsia"/>
        </w:rPr>
        <w:t>国家标准委发布《口腔护理产品中氯酸盐等物质的测定》国家标准</w:t>
      </w:r>
    </w:p>
    <w:p w:rsidR="00795E69" w:rsidRPr="00394F0A" w:rsidRDefault="00795E69" w:rsidP="00D562CA">
      <w:pPr>
        <w:pStyle w:val="ListParagraph"/>
        <w:numPr>
          <w:ilvl w:val="0"/>
          <w:numId w:val="12"/>
        </w:numPr>
        <w:spacing w:line="380" w:lineRule="atLeast"/>
        <w:ind w:firstLineChars="0"/>
        <w:jc w:val="left"/>
      </w:pPr>
      <w:r w:rsidRPr="002039E5">
        <w:rPr>
          <w:rFonts w:hint="eastAsia"/>
        </w:rPr>
        <w:t>近期部分日化行业活动信息汇总</w:t>
      </w:r>
    </w:p>
    <w:p w:rsidR="00795E69" w:rsidRDefault="00795E69" w:rsidP="007813CE">
      <w:pPr>
        <w:spacing w:line="460" w:lineRule="exact"/>
        <w:jc w:val="center"/>
        <w:rPr>
          <w:rFonts w:ascii="黑体" w:eastAsia="黑体" w:hAnsi="黑体"/>
          <w:spacing w:val="-4"/>
          <w:sz w:val="36"/>
          <w:szCs w:val="36"/>
        </w:rPr>
        <w:sectPr w:rsidR="00795E69" w:rsidSect="00E129A3">
          <w:footerReference w:type="even" r:id="rId7"/>
          <w:footerReference w:type="default" r:id="rId8"/>
          <w:pgSz w:w="11906" w:h="16838"/>
          <w:pgMar w:top="2211" w:right="1871" w:bottom="2211" w:left="1871" w:header="851" w:footer="992" w:gutter="0"/>
          <w:pgNumType w:start="0"/>
          <w:cols w:space="425"/>
          <w:titlePg/>
          <w:docGrid w:type="lines" w:linePitch="312"/>
        </w:sectPr>
      </w:pPr>
    </w:p>
    <w:p w:rsidR="00795E69" w:rsidRPr="004002E1" w:rsidRDefault="00795E69" w:rsidP="007813CE">
      <w:pPr>
        <w:spacing w:line="460" w:lineRule="exact"/>
        <w:jc w:val="center"/>
        <w:rPr>
          <w:rFonts w:ascii="黑体" w:eastAsia="黑体" w:hAnsi="黑体"/>
          <w:spacing w:val="-4"/>
          <w:sz w:val="36"/>
          <w:szCs w:val="36"/>
        </w:rPr>
      </w:pPr>
      <w:r w:rsidRPr="004002E1">
        <w:rPr>
          <w:rFonts w:ascii="黑体" w:eastAsia="黑体" w:hAnsi="黑体" w:hint="eastAsia"/>
          <w:spacing w:val="-4"/>
          <w:sz w:val="36"/>
          <w:szCs w:val="36"/>
        </w:rPr>
        <w:t>国务院印发《关于实行市场准入负面清单制度的意见》</w:t>
      </w:r>
    </w:p>
    <w:p w:rsidR="00795E69" w:rsidRPr="00B957E9" w:rsidRDefault="00795E69" w:rsidP="000E4598">
      <w:pPr>
        <w:spacing w:beforeLines="50" w:line="380" w:lineRule="atLeast"/>
        <w:ind w:firstLineChars="200" w:firstLine="31680"/>
        <w:rPr>
          <w:rFonts w:ascii="宋体"/>
        </w:rPr>
      </w:pPr>
      <w:r w:rsidRPr="00B957E9">
        <w:rPr>
          <w:rFonts w:ascii="宋体" w:hAnsi="宋体" w:hint="eastAsia"/>
        </w:rPr>
        <w:t>新华社北京</w:t>
      </w:r>
      <w:r w:rsidRPr="00B957E9">
        <w:rPr>
          <w:rFonts w:ascii="宋体" w:hAnsi="宋体"/>
        </w:rPr>
        <w:t>10</w:t>
      </w:r>
      <w:r w:rsidRPr="00B957E9">
        <w:rPr>
          <w:rFonts w:ascii="宋体" w:hAnsi="宋体" w:hint="eastAsia"/>
        </w:rPr>
        <w:t>月</w:t>
      </w:r>
      <w:r w:rsidRPr="00B957E9">
        <w:rPr>
          <w:rFonts w:ascii="宋体" w:hAnsi="宋体"/>
        </w:rPr>
        <w:t>19</w:t>
      </w:r>
      <w:r w:rsidRPr="00B957E9">
        <w:rPr>
          <w:rFonts w:ascii="宋体" w:hAnsi="宋体" w:hint="eastAsia"/>
        </w:rPr>
        <w:t>日电</w:t>
      </w:r>
      <w:r w:rsidRPr="00B957E9">
        <w:rPr>
          <w:rFonts w:ascii="宋体" w:hAnsi="宋体"/>
        </w:rPr>
        <w:t xml:space="preserve"> </w:t>
      </w:r>
      <w:r w:rsidRPr="00B957E9">
        <w:rPr>
          <w:rFonts w:ascii="宋体" w:hAnsi="宋体" w:hint="eastAsia"/>
        </w:rPr>
        <w:t>国务院日前印发《关于实行市场准入负面清单制度的意见》，明确了实行市场准入负面清单制度的总体要求、主要任务和配套措施。</w:t>
      </w:r>
    </w:p>
    <w:p w:rsidR="00795E69" w:rsidRPr="00B957E9" w:rsidRDefault="00795E69" w:rsidP="000E4598">
      <w:pPr>
        <w:spacing w:line="380" w:lineRule="atLeast"/>
        <w:ind w:firstLineChars="200" w:firstLine="31680"/>
        <w:rPr>
          <w:rFonts w:ascii="宋体"/>
        </w:rPr>
      </w:pPr>
      <w:r w:rsidRPr="00B957E9">
        <w:rPr>
          <w:rFonts w:ascii="宋体" w:hAnsi="宋体" w:hint="eastAsia"/>
        </w:rPr>
        <w:t>《意见》指出，市场准入负面清单制度是指国务院以清单方式明确列出在中华人民共和国境内禁止和限制投资经营的行业、领域、业务等，各级政府依法采取相应管理措施的一系列制度安排。市场准入负面清单以外的行业、领域、业务等，各类市场主体皆可依法平等进入。</w:t>
      </w:r>
    </w:p>
    <w:p w:rsidR="00795E69" w:rsidRPr="00B957E9" w:rsidRDefault="00795E69" w:rsidP="000E4598">
      <w:pPr>
        <w:spacing w:line="380" w:lineRule="atLeast"/>
        <w:ind w:firstLineChars="200" w:firstLine="31680"/>
        <w:rPr>
          <w:rFonts w:ascii="宋体"/>
        </w:rPr>
      </w:pPr>
      <w:r w:rsidRPr="00B957E9">
        <w:rPr>
          <w:rFonts w:ascii="宋体" w:hAnsi="宋体" w:hint="eastAsia"/>
        </w:rPr>
        <w:t>《意见》明确，实行市场准入负面清单制度的总体要求是：坚持社会主义市场经济改革方向，把发挥市场在资源配置中的决定性作用与更好发挥政府作用统一起来，把转变政府职能与创新管理方式结合起来，把激发市场活力与加强市场监管统筹起来，放宽和规范市场准入，精简和优化行政审批，强化和创新市场监管，加快构建市场开放公平、规范有序，企业自主决策、平等竞争，政府权责清晰、监管有力的市场准入管理新体制。</w:t>
      </w:r>
    </w:p>
    <w:p w:rsidR="00795E69" w:rsidRPr="00B957E9" w:rsidRDefault="00795E69" w:rsidP="000E4598">
      <w:pPr>
        <w:spacing w:line="380" w:lineRule="atLeast"/>
        <w:ind w:firstLineChars="200" w:firstLine="31680"/>
        <w:rPr>
          <w:rFonts w:ascii="宋体"/>
        </w:rPr>
      </w:pPr>
      <w:r w:rsidRPr="00B957E9">
        <w:rPr>
          <w:rFonts w:ascii="宋体" w:hAnsi="宋体" w:hint="eastAsia"/>
        </w:rPr>
        <w:t>《意见》提出，市场准入负面清单包括禁止准入类和限制准入类。对禁止准入事项，市场主体不得进入，行政机关不予审批、核准，不得办理有关手续；对限制准入事项，或由市场主体提出申请，行政机关依法依规作出是否予以准入的决定，或由市场主体依照政府规定的准入条件和准入方式合规进入；对市场准入负面清单以外的行业、领域、业务等，各类市场主体皆可依法平等进入。</w:t>
      </w:r>
    </w:p>
    <w:p w:rsidR="00795E69" w:rsidRPr="00B957E9" w:rsidRDefault="00795E69" w:rsidP="000E4598">
      <w:pPr>
        <w:spacing w:line="380" w:lineRule="atLeast"/>
        <w:ind w:firstLineChars="200" w:firstLine="31680"/>
        <w:rPr>
          <w:rFonts w:ascii="宋体"/>
        </w:rPr>
      </w:pPr>
      <w:r w:rsidRPr="00B957E9">
        <w:rPr>
          <w:rFonts w:ascii="宋体" w:hAnsi="宋体" w:hint="eastAsia"/>
        </w:rPr>
        <w:t>《意见》要求，制定市场准入负面清单，要坚持法治原则、安全原则、渐进原则、必要原则、公开原则。市场准入负面清单由国务院统一制定发布；地方政府需进行调整的，由省级人民政府报国务院批准。</w:t>
      </w:r>
    </w:p>
    <w:p w:rsidR="00795E69" w:rsidRPr="00B957E9" w:rsidRDefault="00795E69" w:rsidP="000E4598">
      <w:pPr>
        <w:spacing w:line="380" w:lineRule="atLeast"/>
        <w:ind w:firstLineChars="200" w:firstLine="31680"/>
        <w:rPr>
          <w:rFonts w:ascii="宋体"/>
        </w:rPr>
      </w:pPr>
      <w:r w:rsidRPr="00B957E9">
        <w:rPr>
          <w:rFonts w:ascii="宋体" w:hAnsi="宋体" w:hint="eastAsia"/>
        </w:rPr>
        <w:t>《意见》提出，按照先行先试、逐步推开的原则，从</w:t>
      </w:r>
      <w:r w:rsidRPr="00B957E9">
        <w:rPr>
          <w:rFonts w:ascii="宋体" w:hAnsi="宋体"/>
        </w:rPr>
        <w:t>2015</w:t>
      </w:r>
      <w:r w:rsidRPr="00B957E9">
        <w:rPr>
          <w:rFonts w:ascii="宋体" w:hAnsi="宋体" w:hint="eastAsia"/>
        </w:rPr>
        <w:t>年</w:t>
      </w:r>
      <w:r w:rsidRPr="00B957E9">
        <w:rPr>
          <w:rFonts w:ascii="宋体" w:hAnsi="宋体"/>
        </w:rPr>
        <w:t>12</w:t>
      </w:r>
      <w:r w:rsidRPr="00B957E9">
        <w:rPr>
          <w:rFonts w:ascii="宋体" w:hAnsi="宋体" w:hint="eastAsia"/>
        </w:rPr>
        <w:t>月</w:t>
      </w:r>
      <w:r w:rsidRPr="00B957E9">
        <w:rPr>
          <w:rFonts w:ascii="宋体" w:hAnsi="宋体"/>
        </w:rPr>
        <w:t>1</w:t>
      </w:r>
      <w:r w:rsidRPr="00B957E9">
        <w:rPr>
          <w:rFonts w:ascii="宋体" w:hAnsi="宋体" w:hint="eastAsia"/>
        </w:rPr>
        <w:t>日至</w:t>
      </w:r>
      <w:r w:rsidRPr="00B957E9">
        <w:rPr>
          <w:rFonts w:ascii="宋体" w:hAnsi="宋体"/>
        </w:rPr>
        <w:t>2017</w:t>
      </w:r>
      <w:r w:rsidRPr="00B957E9">
        <w:rPr>
          <w:rFonts w:ascii="宋体" w:hAnsi="宋体" w:hint="eastAsia"/>
        </w:rPr>
        <w:t>年</w:t>
      </w:r>
      <w:r w:rsidRPr="00B957E9">
        <w:rPr>
          <w:rFonts w:ascii="宋体" w:hAnsi="宋体"/>
        </w:rPr>
        <w:t>12</w:t>
      </w:r>
      <w:r w:rsidRPr="00B957E9">
        <w:rPr>
          <w:rFonts w:ascii="宋体" w:hAnsi="宋体" w:hint="eastAsia"/>
        </w:rPr>
        <w:t>月</w:t>
      </w:r>
      <w:r w:rsidRPr="00B957E9">
        <w:rPr>
          <w:rFonts w:ascii="宋体" w:hAnsi="宋体"/>
        </w:rPr>
        <w:t>31</w:t>
      </w:r>
      <w:r w:rsidRPr="00B957E9">
        <w:rPr>
          <w:rFonts w:ascii="宋体" w:hAnsi="宋体" w:hint="eastAsia"/>
        </w:rPr>
        <w:t>日，在部分地区试行市场准入负面清单制度，从</w:t>
      </w:r>
      <w:r w:rsidRPr="00B957E9">
        <w:rPr>
          <w:rFonts w:ascii="宋体" w:hAnsi="宋体"/>
        </w:rPr>
        <w:t>2018</w:t>
      </w:r>
      <w:r w:rsidRPr="00B957E9">
        <w:rPr>
          <w:rFonts w:ascii="宋体" w:hAnsi="宋体" w:hint="eastAsia"/>
        </w:rPr>
        <w:t>年起正式实行全国统一的市场准入负面清单制度。</w:t>
      </w:r>
    </w:p>
    <w:p w:rsidR="00795E69" w:rsidRPr="00B957E9" w:rsidRDefault="00795E69" w:rsidP="000E4598">
      <w:pPr>
        <w:spacing w:line="380" w:lineRule="atLeast"/>
        <w:ind w:firstLineChars="200" w:firstLine="31680"/>
        <w:rPr>
          <w:rFonts w:ascii="宋体"/>
        </w:rPr>
      </w:pPr>
      <w:r w:rsidRPr="00B957E9">
        <w:rPr>
          <w:rFonts w:ascii="宋体" w:hAnsi="宋体" w:hint="eastAsia"/>
        </w:rPr>
        <w:t>《意见》从建立健全与市场准入负面清单制度相适应的准入机制、审批体制、监管机制、社会信用体系和激励惩戒机制、信息公示制度和信息共享制度、法律法规体系等六个方面，提出了落实市场准入负面清单制度的保障措施；并要求建立与该制度相适应的投资体制、商事登记制度、外商投资管理体制，营造公平交易平等竞争的市场环境。</w:t>
      </w:r>
    </w:p>
    <w:p w:rsidR="00795E69" w:rsidRDefault="00795E69" w:rsidP="000E4598">
      <w:pPr>
        <w:spacing w:line="380" w:lineRule="atLeast"/>
        <w:ind w:firstLineChars="200" w:firstLine="31680"/>
        <w:rPr>
          <w:rFonts w:ascii="宋体"/>
        </w:rPr>
      </w:pPr>
      <w:r w:rsidRPr="00B957E9">
        <w:rPr>
          <w:rFonts w:ascii="宋体" w:hAnsi="宋体" w:hint="eastAsia"/>
        </w:rPr>
        <w:t>《意见》强调，各地区各部门要从推进国家治理体系和治理能力现代化的高度，充分认识实行市场准入负面清单制度的重要性和紧迫性，做好市场准入负面清单的制定和实施工作，加快推进相关改革和配套制度建设，确保这项改革取得实效。</w:t>
      </w:r>
    </w:p>
    <w:p w:rsidR="00795E69" w:rsidRPr="0092279F" w:rsidRDefault="00795E69" w:rsidP="00BA1863">
      <w:pPr>
        <w:spacing w:beforeLines="50"/>
        <w:rPr>
          <w:rFonts w:ascii="楷体_GB2312" w:eastAsia="楷体_GB2312"/>
        </w:rPr>
      </w:pPr>
      <w:r w:rsidRPr="0092279F">
        <w:rPr>
          <w:rFonts w:ascii="楷体_GB2312" w:eastAsia="楷体_GB2312" w:hint="eastAsia"/>
        </w:rPr>
        <w:t>注：国发【</w:t>
      </w:r>
      <w:r w:rsidRPr="0092279F">
        <w:rPr>
          <w:rFonts w:ascii="楷体_GB2312" w:eastAsia="楷体_GB2312"/>
        </w:rPr>
        <w:t>2015</w:t>
      </w:r>
      <w:r w:rsidRPr="0092279F">
        <w:rPr>
          <w:rFonts w:ascii="楷体_GB2312" w:eastAsia="楷体_GB2312" w:hint="eastAsia"/>
        </w:rPr>
        <w:t>】</w:t>
      </w:r>
      <w:r w:rsidRPr="0092279F">
        <w:rPr>
          <w:rFonts w:ascii="楷体_GB2312" w:eastAsia="楷体_GB2312"/>
        </w:rPr>
        <w:t>55</w:t>
      </w:r>
      <w:r w:rsidRPr="0092279F">
        <w:rPr>
          <w:rFonts w:ascii="楷体_GB2312" w:eastAsia="楷体_GB2312" w:hint="eastAsia"/>
        </w:rPr>
        <w:t>号《国务院关于实行市场准入负面清单制度的意见》可在：</w:t>
      </w:r>
      <w:r w:rsidRPr="0092279F">
        <w:rPr>
          <w:rFonts w:ascii="楷体_GB2312" w:eastAsia="楷体_GB2312"/>
        </w:rPr>
        <w:t>http://www.gov.cn/xinwen/2015-10/19/content_2949405.htm</w:t>
      </w:r>
      <w:r w:rsidRPr="0092279F">
        <w:rPr>
          <w:rFonts w:ascii="楷体_GB2312" w:eastAsia="楷体_GB2312" w:hint="eastAsia"/>
        </w:rPr>
        <w:t>网址自行下载。</w:t>
      </w:r>
    </w:p>
    <w:p w:rsidR="00795E69" w:rsidRPr="00DF1C36" w:rsidRDefault="00795E69" w:rsidP="007813CE">
      <w:pPr>
        <w:spacing w:line="360" w:lineRule="atLeast"/>
        <w:jc w:val="center"/>
        <w:rPr>
          <w:rFonts w:ascii="黑体" w:eastAsia="黑体" w:hAnsi="黑体"/>
          <w:sz w:val="36"/>
          <w:szCs w:val="36"/>
        </w:rPr>
      </w:pPr>
      <w:r w:rsidRPr="00DF1C36">
        <w:rPr>
          <w:rFonts w:ascii="黑体" w:eastAsia="黑体" w:hAnsi="黑体" w:hint="eastAsia"/>
          <w:sz w:val="36"/>
          <w:szCs w:val="36"/>
        </w:rPr>
        <w:t>环保部将开展涉危涉化环评专项检查</w:t>
      </w:r>
    </w:p>
    <w:p w:rsidR="00795E69" w:rsidRPr="00DF1C36" w:rsidRDefault="00795E69" w:rsidP="000E4598">
      <w:pPr>
        <w:spacing w:beforeLines="50" w:line="420" w:lineRule="exact"/>
        <w:ind w:firstLineChars="200" w:firstLine="31680"/>
        <w:rPr>
          <w:rFonts w:ascii="宋体"/>
          <w:szCs w:val="21"/>
        </w:rPr>
      </w:pPr>
      <w:r>
        <w:rPr>
          <w:rFonts w:ascii="宋体" w:hAnsi="宋体" w:hint="eastAsia"/>
          <w:szCs w:val="21"/>
        </w:rPr>
        <w:t>据新华社</w:t>
      </w:r>
      <w:r>
        <w:rPr>
          <w:rFonts w:ascii="宋体" w:hAnsi="宋体"/>
          <w:szCs w:val="21"/>
        </w:rPr>
        <w:t xml:space="preserve"> </w:t>
      </w:r>
      <w:r w:rsidRPr="00DF1C36">
        <w:rPr>
          <w:rFonts w:ascii="宋体" w:hAnsi="宋体" w:hint="eastAsia"/>
          <w:szCs w:val="21"/>
        </w:rPr>
        <w:t>记者</w:t>
      </w:r>
      <w:r w:rsidRPr="00DF1C36">
        <w:rPr>
          <w:rFonts w:ascii="宋体" w:hAnsi="宋体"/>
          <w:szCs w:val="21"/>
        </w:rPr>
        <w:t>18</w:t>
      </w:r>
      <w:r w:rsidRPr="00DF1C36">
        <w:rPr>
          <w:rFonts w:ascii="宋体" w:hAnsi="宋体" w:hint="eastAsia"/>
          <w:szCs w:val="21"/>
        </w:rPr>
        <w:t>日从环境保护部获悉，为进一步强化涉危、涉化建设项目环境管理，环保部从</w:t>
      </w:r>
      <w:r w:rsidRPr="00DF1C36">
        <w:rPr>
          <w:rFonts w:ascii="宋体" w:hAnsi="宋体"/>
          <w:szCs w:val="21"/>
        </w:rPr>
        <w:t>10</w:t>
      </w:r>
      <w:r w:rsidRPr="00DF1C36">
        <w:rPr>
          <w:rFonts w:ascii="宋体" w:hAnsi="宋体" w:hint="eastAsia"/>
          <w:szCs w:val="21"/>
        </w:rPr>
        <w:t>月下旬起将对部分省区市的重点化工园区及涉危、涉化重点建设项目开展环评专项检查。</w:t>
      </w:r>
    </w:p>
    <w:p w:rsidR="00795E69" w:rsidRPr="00DF1C36" w:rsidRDefault="00795E69" w:rsidP="000E4598">
      <w:pPr>
        <w:spacing w:line="420" w:lineRule="exact"/>
        <w:ind w:firstLineChars="200" w:firstLine="31680"/>
        <w:rPr>
          <w:rFonts w:ascii="宋体"/>
          <w:szCs w:val="21"/>
        </w:rPr>
      </w:pPr>
      <w:r w:rsidRPr="00DF1C36">
        <w:rPr>
          <w:rFonts w:ascii="宋体" w:hAnsi="宋体" w:hint="eastAsia"/>
          <w:szCs w:val="21"/>
        </w:rPr>
        <w:t>环保部副部长潘岳说，当前，我国涉危、涉化园区和建设项目面临的环境安全形势依然严峻，布局性环境风险，仍然是威胁环境安全、公众健康甚至社会稳定重大隐患。环保部将从</w:t>
      </w:r>
      <w:r w:rsidRPr="00DF1C36">
        <w:rPr>
          <w:rFonts w:ascii="宋体" w:hAnsi="宋体"/>
          <w:szCs w:val="21"/>
        </w:rPr>
        <w:t>10</w:t>
      </w:r>
      <w:r w:rsidRPr="00DF1C36">
        <w:rPr>
          <w:rFonts w:ascii="宋体" w:hAnsi="宋体" w:hint="eastAsia"/>
          <w:szCs w:val="21"/>
        </w:rPr>
        <w:t>月下旬至</w:t>
      </w:r>
      <w:r w:rsidRPr="00DF1C36">
        <w:rPr>
          <w:rFonts w:ascii="宋体" w:hAnsi="宋体"/>
          <w:szCs w:val="21"/>
        </w:rPr>
        <w:t>11</w:t>
      </w:r>
      <w:r w:rsidRPr="00DF1C36">
        <w:rPr>
          <w:rFonts w:ascii="宋体" w:hAnsi="宋体" w:hint="eastAsia"/>
          <w:szCs w:val="21"/>
        </w:rPr>
        <w:t>月上旬，在河北等</w:t>
      </w:r>
      <w:r w:rsidRPr="00DF1C36">
        <w:rPr>
          <w:rFonts w:ascii="宋体" w:hAnsi="宋体"/>
          <w:szCs w:val="21"/>
        </w:rPr>
        <w:t>16</w:t>
      </w:r>
      <w:r w:rsidRPr="00DF1C36">
        <w:rPr>
          <w:rFonts w:ascii="宋体" w:hAnsi="宋体" w:hint="eastAsia"/>
          <w:szCs w:val="21"/>
        </w:rPr>
        <w:t>个省级行政单位组织开展涉危涉化重点建设项目环评专项工作现场检查、抽查。</w:t>
      </w:r>
    </w:p>
    <w:p w:rsidR="00795E69" w:rsidRPr="007813CE" w:rsidRDefault="00795E69" w:rsidP="000E4598">
      <w:pPr>
        <w:spacing w:afterLines="200" w:line="420" w:lineRule="exact"/>
        <w:ind w:firstLineChars="200" w:firstLine="31680"/>
        <w:rPr>
          <w:rFonts w:ascii="宋体"/>
          <w:szCs w:val="21"/>
        </w:rPr>
      </w:pPr>
      <w:r w:rsidRPr="00DF1C36">
        <w:rPr>
          <w:rFonts w:ascii="宋体" w:hAnsi="宋体" w:hint="eastAsia"/>
          <w:szCs w:val="21"/>
        </w:rPr>
        <w:t>据介绍，这次环评专项检查将抽查重点化工园区及涉危险化学品港区，石化、化工、有色金属、港口码头等重点行业省级及以上环保部门批复的重点建设项目。对化工园区、港区，重点检查是否开展规划环评、规划环评要求是否落实、周边规划变化情况、是否新增环境敏感保护目标、存在的环境风险和整改计划；对涉危险废物重点建设项目，现场抽查危险废物管理情况、危险废物处置是否符合相关规定、整改要求是否落实、是否仍存在问题；对涉危险化学品重点建设项目，检查重点建设项目是否落实了环评和验收提出的环境风险防范措施。如发现问题，将立即督促地方整改。</w:t>
      </w:r>
      <w:r>
        <w:rPr>
          <w:rFonts w:ascii="宋体" w:hAnsi="宋体"/>
          <w:szCs w:val="21"/>
        </w:rPr>
        <w:t xml:space="preserve">      </w:t>
      </w:r>
    </w:p>
    <w:p w:rsidR="00795E69" w:rsidRPr="00937BEB" w:rsidRDefault="00795E69" w:rsidP="004435DB">
      <w:pPr>
        <w:spacing w:line="560" w:lineRule="exact"/>
        <w:jc w:val="center"/>
        <w:rPr>
          <w:rFonts w:ascii="黑体" w:eastAsia="黑体" w:hAnsi="黑体"/>
          <w:sz w:val="36"/>
          <w:szCs w:val="36"/>
        </w:rPr>
      </w:pPr>
      <w:r w:rsidRPr="00937BEB">
        <w:rPr>
          <w:rFonts w:ascii="黑体" w:eastAsia="黑体" w:hAnsi="黑体" w:hint="eastAsia"/>
          <w:sz w:val="36"/>
          <w:szCs w:val="36"/>
        </w:rPr>
        <w:t>浙江湖州生态文明建设被认定为“国标</w:t>
      </w:r>
      <w:r>
        <w:rPr>
          <w:rFonts w:ascii="黑体" w:eastAsia="黑体" w:hAnsi="黑体" w:hint="eastAsia"/>
          <w:sz w:val="36"/>
          <w:szCs w:val="36"/>
        </w:rPr>
        <w:t>”</w:t>
      </w:r>
    </w:p>
    <w:p w:rsidR="00795E69" w:rsidRPr="00764BDD" w:rsidRDefault="00795E69" w:rsidP="000E4598">
      <w:pPr>
        <w:spacing w:beforeLines="50" w:line="420" w:lineRule="atLeast"/>
        <w:ind w:firstLineChars="200" w:firstLine="31680"/>
        <w:rPr>
          <w:rFonts w:ascii="宋体"/>
          <w:spacing w:val="-2"/>
        </w:rPr>
      </w:pPr>
      <w:r w:rsidRPr="00764BDD">
        <w:rPr>
          <w:rFonts w:ascii="宋体" w:hAnsi="宋体" w:hint="eastAsia"/>
          <w:spacing w:val="-2"/>
        </w:rPr>
        <w:t>国家标准化管理委员会日前复函浙江省湖州市</w:t>
      </w:r>
      <w:r w:rsidRPr="00764BDD">
        <w:rPr>
          <w:rFonts w:ascii="宋体"/>
          <w:spacing w:val="-2"/>
        </w:rPr>
        <w:t>,</w:t>
      </w:r>
      <w:r w:rsidRPr="00764BDD">
        <w:rPr>
          <w:rFonts w:ascii="宋体" w:hAnsi="宋体" w:hint="eastAsia"/>
          <w:spacing w:val="-2"/>
        </w:rPr>
        <w:t>同意该市的《生态文明先行示范区标准化建设方案》</w:t>
      </w:r>
      <w:r w:rsidRPr="00764BDD">
        <w:rPr>
          <w:rFonts w:ascii="宋体"/>
          <w:spacing w:val="-2"/>
        </w:rPr>
        <w:t>,</w:t>
      </w:r>
      <w:r w:rsidRPr="00764BDD">
        <w:rPr>
          <w:rFonts w:ascii="宋体" w:hAnsi="宋体" w:hint="eastAsia"/>
          <w:spacing w:val="-2"/>
        </w:rPr>
        <w:t>湖州由此成为全国首个创建国家级生态文明标准化示范区的城市</w:t>
      </w:r>
      <w:r w:rsidRPr="00764BDD">
        <w:rPr>
          <w:rFonts w:ascii="宋体" w:eastAsia="MS Mincho" w:hAnsi="MS Mincho" w:cs="MS Mincho" w:hint="eastAsia"/>
          <w:spacing w:val="-2"/>
        </w:rPr>
        <w:t>｡</w:t>
      </w:r>
    </w:p>
    <w:p w:rsidR="00795E69" w:rsidRPr="00764BDD" w:rsidRDefault="00795E69" w:rsidP="000E4598">
      <w:pPr>
        <w:spacing w:line="420" w:lineRule="atLeast"/>
        <w:ind w:firstLineChars="200" w:firstLine="31680"/>
        <w:rPr>
          <w:rFonts w:ascii="宋体"/>
          <w:spacing w:val="-2"/>
        </w:rPr>
      </w:pPr>
      <w:r w:rsidRPr="00764BDD">
        <w:rPr>
          <w:rFonts w:ascii="宋体" w:hAnsi="宋体" w:hint="eastAsia"/>
          <w:spacing w:val="-2"/>
        </w:rPr>
        <w:t>去年</w:t>
      </w:r>
      <w:r w:rsidRPr="00764BDD">
        <w:rPr>
          <w:rFonts w:ascii="宋体" w:hAnsi="宋体"/>
          <w:spacing w:val="-2"/>
        </w:rPr>
        <w:t>6</w:t>
      </w:r>
      <w:r w:rsidRPr="00764BDD">
        <w:rPr>
          <w:rFonts w:ascii="宋体" w:hAnsi="宋体" w:hint="eastAsia"/>
          <w:spacing w:val="-2"/>
        </w:rPr>
        <w:t>月</w:t>
      </w:r>
      <w:r w:rsidRPr="00764BDD">
        <w:rPr>
          <w:rFonts w:ascii="宋体"/>
          <w:spacing w:val="-2"/>
        </w:rPr>
        <w:t>,</w:t>
      </w:r>
      <w:r w:rsidRPr="00764BDD">
        <w:rPr>
          <w:rFonts w:ascii="宋体" w:hAnsi="宋体" w:hint="eastAsia"/>
          <w:spacing w:val="-2"/>
        </w:rPr>
        <w:t>经国务院同意</w:t>
      </w:r>
      <w:r w:rsidRPr="00764BDD">
        <w:rPr>
          <w:rFonts w:ascii="宋体"/>
          <w:spacing w:val="-2"/>
        </w:rPr>
        <w:t>,</w:t>
      </w:r>
      <w:r w:rsidRPr="00764BDD">
        <w:rPr>
          <w:rFonts w:ascii="宋体" w:hAnsi="宋体" w:hint="eastAsia"/>
          <w:spacing w:val="-2"/>
        </w:rPr>
        <w:t>国家发改委</w:t>
      </w:r>
      <w:r w:rsidRPr="00764BDD">
        <w:rPr>
          <w:rFonts w:ascii="宋体" w:eastAsia="MS Mincho" w:hAnsi="MS Mincho" w:cs="MS Mincho" w:hint="eastAsia"/>
          <w:spacing w:val="-2"/>
        </w:rPr>
        <w:t>､</w:t>
      </w:r>
      <w:r w:rsidRPr="00764BDD">
        <w:rPr>
          <w:rFonts w:ascii="宋体" w:hAnsi="宋体" w:hint="eastAsia"/>
          <w:spacing w:val="-2"/>
        </w:rPr>
        <w:t>国土资源部等六部委发文决定在湖州市开展生态文明先行示范区建设</w:t>
      </w:r>
      <w:r w:rsidRPr="00764BDD">
        <w:rPr>
          <w:rFonts w:ascii="宋体" w:eastAsia="MS Mincho" w:hAnsi="MS Mincho" w:cs="MS Mincho" w:hint="eastAsia"/>
          <w:spacing w:val="-2"/>
        </w:rPr>
        <w:t>｡</w:t>
      </w:r>
      <w:r w:rsidRPr="00764BDD">
        <w:rPr>
          <w:rFonts w:ascii="宋体" w:hAnsi="宋体" w:hint="eastAsia"/>
          <w:spacing w:val="-2"/>
        </w:rPr>
        <w:t>湖州市是国务院批准的全国首个建设生态文明先行示范区的地级市</w:t>
      </w:r>
      <w:r w:rsidRPr="00764BDD">
        <w:rPr>
          <w:rFonts w:ascii="宋体" w:eastAsia="MS Mincho" w:hAnsi="MS Mincho" w:cs="MS Mincho" w:hint="eastAsia"/>
          <w:spacing w:val="-2"/>
        </w:rPr>
        <w:t>｡</w:t>
      </w:r>
    </w:p>
    <w:p w:rsidR="00795E69" w:rsidRPr="00764BDD" w:rsidRDefault="00795E69" w:rsidP="000E4598">
      <w:pPr>
        <w:spacing w:line="420" w:lineRule="atLeast"/>
        <w:ind w:firstLineChars="200" w:firstLine="31680"/>
        <w:rPr>
          <w:rFonts w:ascii="宋体"/>
          <w:spacing w:val="-2"/>
        </w:rPr>
      </w:pPr>
      <w:r w:rsidRPr="008D54CA">
        <w:rPr>
          <w:rFonts w:ascii="宋体" w:hAnsi="宋体" w:hint="eastAsia"/>
          <w:b/>
          <w:spacing w:val="-2"/>
        </w:rPr>
        <w:t>位于太湖南岸的湖州市</w:t>
      </w:r>
      <w:r w:rsidRPr="00764BDD">
        <w:rPr>
          <w:rFonts w:ascii="宋体"/>
          <w:spacing w:val="-2"/>
        </w:rPr>
        <w:t>,</w:t>
      </w:r>
      <w:r w:rsidRPr="00764BDD">
        <w:rPr>
          <w:rFonts w:ascii="宋体" w:hAnsi="宋体" w:hint="eastAsia"/>
          <w:spacing w:val="-2"/>
        </w:rPr>
        <w:t>境内森林覆盖率</w:t>
      </w:r>
      <w:r w:rsidRPr="00764BDD">
        <w:rPr>
          <w:rFonts w:ascii="宋体" w:hAnsi="宋体"/>
          <w:spacing w:val="-2"/>
        </w:rPr>
        <w:t>50.9%,</w:t>
      </w:r>
      <w:r w:rsidRPr="00764BDD">
        <w:rPr>
          <w:rFonts w:ascii="宋体" w:hAnsi="宋体" w:hint="eastAsia"/>
          <w:spacing w:val="-2"/>
        </w:rPr>
        <w:t>常年提供</w:t>
      </w:r>
      <w:r w:rsidRPr="00764BDD">
        <w:rPr>
          <w:rFonts w:ascii="宋体" w:hAnsi="宋体"/>
          <w:spacing w:val="-2"/>
        </w:rPr>
        <w:t>60%</w:t>
      </w:r>
      <w:r w:rsidRPr="00764BDD">
        <w:rPr>
          <w:rFonts w:ascii="宋体" w:hAnsi="宋体" w:hint="eastAsia"/>
          <w:spacing w:val="-2"/>
        </w:rPr>
        <w:t>的入太湖自然径流量</w:t>
      </w:r>
      <w:r w:rsidRPr="00764BDD">
        <w:rPr>
          <w:rFonts w:ascii="宋体"/>
          <w:spacing w:val="-2"/>
        </w:rPr>
        <w:t>,</w:t>
      </w:r>
      <w:r w:rsidRPr="00764BDD">
        <w:rPr>
          <w:rFonts w:ascii="宋体" w:hAnsi="宋体" w:hint="eastAsia"/>
          <w:spacing w:val="-2"/>
        </w:rPr>
        <w:t>是太湖流域和长三角地区重要生态涵养区和生态屏障</w:t>
      </w:r>
      <w:r w:rsidRPr="00764BDD">
        <w:rPr>
          <w:rFonts w:ascii="宋体" w:eastAsia="MS Mincho" w:hAnsi="MS Mincho" w:cs="MS Mincho" w:hint="eastAsia"/>
          <w:spacing w:val="-2"/>
        </w:rPr>
        <w:t>｡</w:t>
      </w:r>
    </w:p>
    <w:p w:rsidR="00795E69" w:rsidRPr="00764BDD" w:rsidRDefault="00795E69" w:rsidP="000E4598">
      <w:pPr>
        <w:spacing w:line="420" w:lineRule="atLeast"/>
        <w:ind w:firstLineChars="200" w:firstLine="31680"/>
        <w:rPr>
          <w:rFonts w:ascii="宋体" w:hAnsi="MS Mincho" w:cs="MS Mincho"/>
          <w:spacing w:val="-2"/>
        </w:rPr>
      </w:pPr>
      <w:r w:rsidRPr="00764BDD">
        <w:rPr>
          <w:rFonts w:ascii="宋体" w:hAnsi="宋体" w:hint="eastAsia"/>
          <w:spacing w:val="-2"/>
        </w:rPr>
        <w:t>湖州市生态文明先行示范区标准化建设领导小组办公室相关负责人表示</w:t>
      </w:r>
      <w:r w:rsidRPr="00764BDD">
        <w:rPr>
          <w:rFonts w:ascii="宋体"/>
          <w:spacing w:val="-2"/>
        </w:rPr>
        <w:t>,</w:t>
      </w:r>
      <w:r w:rsidRPr="00764BDD">
        <w:rPr>
          <w:rFonts w:ascii="宋体" w:hAnsi="宋体" w:hint="eastAsia"/>
          <w:spacing w:val="-2"/>
        </w:rPr>
        <w:t>接下来湖州将制定</w:t>
      </w:r>
      <w:r w:rsidRPr="00764BDD">
        <w:rPr>
          <w:rFonts w:ascii="宋体" w:hAnsi="宋体"/>
          <w:spacing w:val="-2"/>
        </w:rPr>
        <w:t>2016-2017</w:t>
      </w:r>
      <w:r w:rsidRPr="00764BDD">
        <w:rPr>
          <w:rFonts w:ascii="宋体" w:hAnsi="宋体" w:hint="eastAsia"/>
          <w:spacing w:val="-2"/>
        </w:rPr>
        <w:t>年生态文明标准化建设推进计划</w:t>
      </w:r>
      <w:r w:rsidRPr="00764BDD">
        <w:rPr>
          <w:rFonts w:ascii="宋体"/>
          <w:spacing w:val="-2"/>
        </w:rPr>
        <w:t>,</w:t>
      </w:r>
      <w:r w:rsidRPr="00764BDD">
        <w:rPr>
          <w:rFonts w:ascii="宋体" w:hAnsi="宋体" w:hint="eastAsia"/>
          <w:spacing w:val="-2"/>
        </w:rPr>
        <w:t>全面铺开示范点建设和标准化服务平台建设</w:t>
      </w:r>
      <w:r w:rsidRPr="00764BDD">
        <w:rPr>
          <w:rFonts w:ascii="宋体"/>
          <w:spacing w:val="-2"/>
        </w:rPr>
        <w:t>,</w:t>
      </w:r>
      <w:r w:rsidRPr="00764BDD">
        <w:rPr>
          <w:rFonts w:ascii="宋体" w:hAnsi="宋体" w:hint="eastAsia"/>
          <w:spacing w:val="-2"/>
        </w:rPr>
        <w:t>研制并发布生态文明标准化建设导向目录</w:t>
      </w:r>
      <w:r w:rsidRPr="00764BDD">
        <w:rPr>
          <w:rFonts w:ascii="宋体"/>
          <w:spacing w:val="-2"/>
        </w:rPr>
        <w:t>,</w:t>
      </w:r>
      <w:r w:rsidRPr="00764BDD">
        <w:rPr>
          <w:rFonts w:ascii="宋体" w:hAnsi="宋体" w:hint="eastAsia"/>
          <w:spacing w:val="-2"/>
        </w:rPr>
        <w:t>培养一批标准化管理人员</w:t>
      </w:r>
      <w:r w:rsidRPr="00764BDD">
        <w:rPr>
          <w:rFonts w:ascii="宋体"/>
          <w:spacing w:val="-2"/>
        </w:rPr>
        <w:t>,</w:t>
      </w:r>
      <w:r w:rsidRPr="00764BDD">
        <w:rPr>
          <w:rFonts w:ascii="宋体" w:hAnsi="宋体" w:hint="eastAsia"/>
          <w:spacing w:val="-2"/>
        </w:rPr>
        <w:t>为东部地区乃至全国生态文明建设探索新路径</w:t>
      </w:r>
      <w:r w:rsidRPr="00764BDD">
        <w:rPr>
          <w:rFonts w:ascii="宋体" w:eastAsia="MS Mincho" w:hAnsi="MS Mincho" w:cs="MS Mincho" w:hint="eastAsia"/>
          <w:spacing w:val="-2"/>
        </w:rPr>
        <w:t>｡</w:t>
      </w:r>
    </w:p>
    <w:p w:rsidR="00795E69" w:rsidRPr="0051185F" w:rsidRDefault="00795E69" w:rsidP="004435DB">
      <w:pPr>
        <w:spacing w:line="560" w:lineRule="exact"/>
        <w:jc w:val="center"/>
        <w:rPr>
          <w:rFonts w:ascii="黑体" w:eastAsia="黑体" w:hAnsi="黑体"/>
          <w:sz w:val="36"/>
          <w:szCs w:val="36"/>
        </w:rPr>
      </w:pPr>
      <w:r w:rsidRPr="0051185F">
        <w:rPr>
          <w:rFonts w:ascii="黑体" w:eastAsia="黑体" w:hAnsi="黑体" w:hint="eastAsia"/>
          <w:sz w:val="36"/>
          <w:szCs w:val="36"/>
        </w:rPr>
        <w:t>湖州在巴黎发布千亿级中国化妆品产业基地梦想</w:t>
      </w:r>
    </w:p>
    <w:p w:rsidR="00795E69" w:rsidRPr="0051185F" w:rsidRDefault="00795E69" w:rsidP="000E4598">
      <w:pPr>
        <w:spacing w:beforeLines="50" w:line="440" w:lineRule="atLeast"/>
        <w:ind w:firstLineChars="200" w:firstLine="31680"/>
      </w:pPr>
      <w:r w:rsidRPr="008D54CA">
        <w:rPr>
          <w:rFonts w:hint="eastAsia"/>
          <w:b/>
        </w:rPr>
        <w:t>“中国美妆小镇有着三大目标定位：中国美妆产业集聚中心、中国美妆文化体验中心、国际时尚美妆博览中心。其中，近期的发展方向是打造化妆品产业发展高地，并推动产业融合发展。”</w:t>
      </w:r>
      <w:r w:rsidRPr="008D54CA">
        <w:rPr>
          <w:b/>
        </w:rPr>
        <w:t xml:space="preserve"> </w:t>
      </w:r>
      <w:r w:rsidRPr="0051185F">
        <w:rPr>
          <w:rFonts w:hint="eastAsia"/>
        </w:rPr>
        <w:t>在</w:t>
      </w:r>
      <w:r w:rsidRPr="0051185F">
        <w:t>10</w:t>
      </w:r>
      <w:r w:rsidRPr="0051185F">
        <w:rPr>
          <w:rFonts w:hint="eastAsia"/>
        </w:rPr>
        <w:t>月</w:t>
      </w:r>
      <w:r w:rsidRPr="0051185F">
        <w:t>15</w:t>
      </w:r>
      <w:r w:rsidRPr="0051185F">
        <w:rPr>
          <w:rFonts w:hint="eastAsia"/>
        </w:rPr>
        <w:t>日召开的中国好产品大会巴黎峰会现场，中国化妆品基地·湖州首次在法国巴黎同期召开全球新闻发布会，中共湖州市吴兴区委常委、宣传部长茅利荣代表湖州市政府表达了对于引入化妆品企业的渴求，并意欲整合政府支持、产业主导、资本助力、互联网</w:t>
      </w:r>
      <w:r w:rsidRPr="0051185F">
        <w:t>+</w:t>
      </w:r>
      <w:r w:rsidRPr="0051185F">
        <w:rPr>
          <w:rFonts w:hint="eastAsia"/>
        </w:rPr>
        <w:t>四大核心资源，将中国美妆小镇打造成“政产融网”四位一体资源整合平台。</w:t>
      </w:r>
    </w:p>
    <w:p w:rsidR="00795E69" w:rsidRPr="0051185F" w:rsidRDefault="00795E69" w:rsidP="000E4598">
      <w:pPr>
        <w:spacing w:line="440" w:lineRule="atLeast"/>
        <w:ind w:firstLineChars="200" w:firstLine="31680"/>
      </w:pPr>
      <w:r w:rsidRPr="0051185F">
        <w:rPr>
          <w:rFonts w:hint="eastAsia"/>
        </w:rPr>
        <w:t>据悉，</w:t>
      </w:r>
      <w:r w:rsidRPr="008D54CA">
        <w:rPr>
          <w:rFonts w:hint="eastAsia"/>
          <w:b/>
        </w:rPr>
        <w:t>由中国美妆小镇位于吴兴经济开发区，规划面积</w:t>
      </w:r>
      <w:r w:rsidRPr="008D54CA">
        <w:rPr>
          <w:b/>
        </w:rPr>
        <w:t>3.5</w:t>
      </w:r>
      <w:r w:rsidRPr="008D54CA">
        <w:rPr>
          <w:rFonts w:hint="eastAsia"/>
          <w:b/>
        </w:rPr>
        <w:t>平方公里，建设面积</w:t>
      </w:r>
      <w:r w:rsidRPr="008D54CA">
        <w:rPr>
          <w:b/>
        </w:rPr>
        <w:t>1.33</w:t>
      </w:r>
      <w:r w:rsidRPr="008D54CA">
        <w:rPr>
          <w:rFonts w:hint="eastAsia"/>
          <w:b/>
        </w:rPr>
        <w:t>平方公里。</w:t>
      </w:r>
      <w:r w:rsidRPr="0051185F">
        <w:rPr>
          <w:rFonts w:hint="eastAsia"/>
        </w:rPr>
        <w:t>茅利荣表示，中国美妆小镇时一座拥有独特发展机遇的小镇、一座拥有完善服务配套的小镇、一座拥有良好产业基础的小镇，以及拥有精准发展定位的小镇，“在产业布局上，美妆小镇将重点引进现代时尚化妆品为主的加工制造企业、以展示博览电子商务为主的体验展销行业企业、以化妆品设创意为主的企业、以及相关的配套企业；而在空间格局上，美妆小镇将构建一核三区的空间格局，即化妆品产业核、产业服务区、旅游休闲区、创意体验区。”</w:t>
      </w:r>
    </w:p>
    <w:p w:rsidR="00795E69" w:rsidRPr="0051185F" w:rsidRDefault="00795E69" w:rsidP="000E4598">
      <w:pPr>
        <w:spacing w:line="440" w:lineRule="atLeast"/>
        <w:ind w:firstLineChars="200" w:firstLine="31680"/>
      </w:pPr>
      <w:r w:rsidRPr="0051185F">
        <w:rPr>
          <w:rFonts w:hint="eastAsia"/>
        </w:rPr>
        <w:t>按照规划，美妆小镇将采用“公司</w:t>
      </w:r>
      <w:r w:rsidRPr="0051185F">
        <w:t>+</w:t>
      </w:r>
      <w:r w:rsidRPr="0051185F">
        <w:rPr>
          <w:rFonts w:hint="eastAsia"/>
        </w:rPr>
        <w:t>基金</w:t>
      </w:r>
      <w:r w:rsidRPr="0051185F">
        <w:t>+</w:t>
      </w:r>
      <w:r w:rsidRPr="0051185F">
        <w:rPr>
          <w:rFonts w:hint="eastAsia"/>
        </w:rPr>
        <w:t>政府”的运作模式，政府负责建设用地、相关优惠政策提供，并全程为入户企业协调项目建设相关服务工作；化妆品产业（湖州）投资发展有限公司负责各功能区管理，同时建立中国化妆品产业基地。由湖州市政府、吴兴区政府和化妆品产业（湖州）投资发展有限公司共同设立规模达</w:t>
      </w:r>
      <w:r w:rsidRPr="0051185F">
        <w:t>3</w:t>
      </w:r>
      <w:r w:rsidRPr="0051185F">
        <w:rPr>
          <w:rFonts w:hint="eastAsia"/>
        </w:rPr>
        <w:t>亿元的产业基金，为投资提供保障。</w:t>
      </w:r>
    </w:p>
    <w:p w:rsidR="00795E69" w:rsidRDefault="00795E69" w:rsidP="000E4598">
      <w:pPr>
        <w:spacing w:line="440" w:lineRule="atLeast"/>
        <w:ind w:firstLineChars="200" w:firstLine="31680"/>
      </w:pPr>
      <w:r w:rsidRPr="0051185F">
        <w:rPr>
          <w:rFonts w:hint="eastAsia"/>
        </w:rPr>
        <w:t>拥有珀莱雅、优资莱、韩雅等品牌的珀莱雅化妆品股份有限公司无疑是美妆小镇的最佳孵化项目，珀莱雅化妆品股份有限公司董事长侯军呈则表示中法化妆品产业之间仍有不小差距，中国也亟需建设法国“化妆品谷”类似的产业高地，来聚集化妆品全产业链的要素和资源，提升企业经营效率和行业整体水平，“同时，中国化妆品产业基地·湖州作为中国唯一的国家级化妆品产业基地，计划十年内建成并达到</w:t>
      </w:r>
      <w:r w:rsidRPr="0051185F">
        <w:t>140</w:t>
      </w:r>
      <w:r w:rsidRPr="0051185F">
        <w:rPr>
          <w:rFonts w:hint="eastAsia"/>
        </w:rPr>
        <w:t>欧元（</w:t>
      </w:r>
      <w:r w:rsidRPr="0051185F">
        <w:t>1000</w:t>
      </w:r>
      <w:r w:rsidRPr="0051185F">
        <w:rPr>
          <w:rFonts w:hint="eastAsia"/>
        </w:rPr>
        <w:t>亿元人民币）的产出规模，成为中国化妆品产业的一张名片。”</w:t>
      </w:r>
    </w:p>
    <w:p w:rsidR="00795E69" w:rsidRPr="0051185F" w:rsidRDefault="00795E69" w:rsidP="000E4598">
      <w:pPr>
        <w:spacing w:afterLines="150" w:line="440" w:lineRule="atLeast"/>
        <w:ind w:firstLineChars="2950" w:firstLine="31680"/>
      </w:pPr>
      <w:r>
        <w:rPr>
          <w:rFonts w:hint="eastAsia"/>
        </w:rPr>
        <w:t>（综合报道）</w:t>
      </w:r>
    </w:p>
    <w:p w:rsidR="00795E69" w:rsidRDefault="00795E69" w:rsidP="004435DB">
      <w:pPr>
        <w:spacing w:line="560" w:lineRule="exact"/>
        <w:jc w:val="center"/>
        <w:rPr>
          <w:rFonts w:ascii="黑体" w:eastAsia="黑体" w:hAnsi="黑体"/>
          <w:sz w:val="36"/>
          <w:szCs w:val="36"/>
        </w:rPr>
      </w:pPr>
      <w:r w:rsidRPr="002F710D">
        <w:rPr>
          <w:rFonts w:ascii="黑体" w:eastAsia="黑体" w:hAnsi="黑体" w:hint="eastAsia"/>
          <w:sz w:val="36"/>
          <w:szCs w:val="36"/>
        </w:rPr>
        <w:t>第</w:t>
      </w:r>
      <w:r w:rsidRPr="002F710D">
        <w:rPr>
          <w:rFonts w:ascii="黑体" w:eastAsia="黑体" w:hAnsi="黑体"/>
          <w:sz w:val="36"/>
          <w:szCs w:val="36"/>
        </w:rPr>
        <w:t>34</w:t>
      </w:r>
      <w:r w:rsidRPr="002F710D">
        <w:rPr>
          <w:rFonts w:ascii="黑体" w:eastAsia="黑体" w:hAnsi="黑体" w:hint="eastAsia"/>
          <w:sz w:val="36"/>
          <w:szCs w:val="36"/>
        </w:rPr>
        <w:t>届成都美博会</w:t>
      </w:r>
      <w:r>
        <w:rPr>
          <w:rFonts w:ascii="黑体" w:eastAsia="黑体" w:hAnsi="黑体"/>
          <w:sz w:val="36"/>
          <w:szCs w:val="36"/>
        </w:rPr>
        <w:t>10</w:t>
      </w:r>
      <w:r>
        <w:rPr>
          <w:rFonts w:ascii="黑体" w:eastAsia="黑体" w:hAnsi="黑体" w:hint="eastAsia"/>
          <w:sz w:val="36"/>
          <w:szCs w:val="36"/>
        </w:rPr>
        <w:t>月</w:t>
      </w:r>
      <w:r>
        <w:rPr>
          <w:rFonts w:ascii="黑体" w:eastAsia="黑体" w:hAnsi="黑体"/>
          <w:sz w:val="36"/>
          <w:szCs w:val="36"/>
        </w:rPr>
        <w:t>14</w:t>
      </w:r>
      <w:r>
        <w:rPr>
          <w:rFonts w:ascii="黑体" w:eastAsia="黑体" w:hAnsi="黑体" w:hint="eastAsia"/>
          <w:sz w:val="36"/>
          <w:szCs w:val="36"/>
        </w:rPr>
        <w:t>日</w:t>
      </w:r>
      <w:r w:rsidRPr="002F710D">
        <w:rPr>
          <w:rFonts w:ascii="黑体" w:eastAsia="黑体" w:hAnsi="黑体" w:hint="eastAsia"/>
          <w:sz w:val="36"/>
          <w:szCs w:val="36"/>
        </w:rPr>
        <w:t>开幕：</w:t>
      </w:r>
    </w:p>
    <w:p w:rsidR="00795E69" w:rsidRPr="002F710D" w:rsidRDefault="00795E69" w:rsidP="004435DB">
      <w:pPr>
        <w:spacing w:line="560" w:lineRule="exact"/>
        <w:jc w:val="center"/>
        <w:rPr>
          <w:rFonts w:ascii="黑体" w:eastAsia="黑体" w:hAnsi="黑体"/>
          <w:sz w:val="36"/>
          <w:szCs w:val="36"/>
        </w:rPr>
      </w:pPr>
      <w:r w:rsidRPr="002F710D">
        <w:rPr>
          <w:rFonts w:ascii="黑体" w:eastAsia="黑体" w:hAnsi="黑体" w:hint="eastAsia"/>
          <w:sz w:val="36"/>
          <w:szCs w:val="36"/>
        </w:rPr>
        <w:t>升级</w:t>
      </w:r>
      <w:r w:rsidRPr="002F710D">
        <w:rPr>
          <w:rFonts w:ascii="黑体" w:eastAsia="黑体" w:hAnsi="黑体"/>
          <w:sz w:val="36"/>
          <w:szCs w:val="36"/>
        </w:rPr>
        <w:t>4+1</w:t>
      </w:r>
      <w:r w:rsidRPr="002F710D">
        <w:rPr>
          <w:rFonts w:ascii="黑体" w:eastAsia="黑体" w:hAnsi="黑体" w:hint="eastAsia"/>
          <w:sz w:val="36"/>
          <w:szCs w:val="36"/>
        </w:rPr>
        <w:t>模式，展出规模增加</w:t>
      </w:r>
      <w:r w:rsidRPr="002F710D">
        <w:rPr>
          <w:rFonts w:ascii="黑体" w:eastAsia="黑体" w:hAnsi="黑体"/>
          <w:sz w:val="36"/>
          <w:szCs w:val="36"/>
        </w:rPr>
        <w:t>33%</w:t>
      </w:r>
    </w:p>
    <w:p w:rsidR="00795E69" w:rsidRPr="0092279F" w:rsidRDefault="00795E69" w:rsidP="000E4598">
      <w:pPr>
        <w:spacing w:beforeLines="50" w:line="440" w:lineRule="exact"/>
        <w:ind w:firstLineChars="200" w:firstLine="31680"/>
        <w:rPr>
          <w:rFonts w:ascii="宋体"/>
          <w:szCs w:val="21"/>
        </w:rPr>
      </w:pPr>
      <w:r w:rsidRPr="0092279F">
        <w:rPr>
          <w:rFonts w:ascii="宋体" w:hAnsi="宋体" w:hint="eastAsia"/>
          <w:szCs w:val="21"/>
        </w:rPr>
        <w:t>第</w:t>
      </w:r>
      <w:r w:rsidRPr="0092279F">
        <w:rPr>
          <w:rFonts w:ascii="宋体" w:hAnsi="宋体"/>
          <w:szCs w:val="21"/>
        </w:rPr>
        <w:t>34</w:t>
      </w:r>
      <w:r w:rsidRPr="0092279F">
        <w:rPr>
          <w:rFonts w:ascii="宋体" w:hAnsi="宋体" w:hint="eastAsia"/>
          <w:szCs w:val="21"/>
        </w:rPr>
        <w:t>届成都秋季美博会于</w:t>
      </w:r>
      <w:r>
        <w:rPr>
          <w:rFonts w:ascii="宋体" w:hAnsi="宋体"/>
          <w:szCs w:val="21"/>
        </w:rPr>
        <w:t>10</w:t>
      </w:r>
      <w:r>
        <w:rPr>
          <w:rFonts w:ascii="宋体" w:hAnsi="宋体" w:hint="eastAsia"/>
          <w:szCs w:val="21"/>
        </w:rPr>
        <w:t>月</w:t>
      </w:r>
      <w:r>
        <w:rPr>
          <w:rFonts w:ascii="宋体" w:hAnsi="宋体"/>
          <w:szCs w:val="21"/>
        </w:rPr>
        <w:t>14</w:t>
      </w:r>
      <w:r>
        <w:rPr>
          <w:rFonts w:ascii="宋体" w:hAnsi="宋体" w:hint="eastAsia"/>
          <w:szCs w:val="21"/>
        </w:rPr>
        <w:t>日</w:t>
      </w:r>
      <w:r w:rsidRPr="0092279F">
        <w:rPr>
          <w:rFonts w:ascii="宋体" w:hAnsi="宋体" w:hint="eastAsia"/>
          <w:szCs w:val="21"/>
        </w:rPr>
        <w:t>上午在成都世纪城新国际会展中心</w:t>
      </w:r>
      <w:r w:rsidRPr="0092279F">
        <w:rPr>
          <w:rFonts w:ascii="宋体" w:hAnsi="宋体"/>
          <w:szCs w:val="21"/>
        </w:rPr>
        <w:t>8</w:t>
      </w:r>
      <w:r w:rsidRPr="0092279F">
        <w:rPr>
          <w:rFonts w:ascii="宋体" w:hAnsi="宋体" w:hint="eastAsia"/>
          <w:szCs w:val="21"/>
        </w:rPr>
        <w:t>号馆外广场举行，《化妆品财经在线》记者现场获悉，此次展位面积规模增加近</w:t>
      </w:r>
      <w:r w:rsidRPr="0092279F">
        <w:rPr>
          <w:rFonts w:ascii="宋体" w:hAnsi="宋体"/>
          <w:szCs w:val="21"/>
        </w:rPr>
        <w:t>33%</w:t>
      </w:r>
      <w:r w:rsidRPr="0092279F">
        <w:rPr>
          <w:rFonts w:ascii="宋体" w:hAnsi="宋体" w:hint="eastAsia"/>
          <w:szCs w:val="21"/>
        </w:rPr>
        <w:t>，近</w:t>
      </w:r>
      <w:r w:rsidRPr="0092279F">
        <w:rPr>
          <w:rFonts w:ascii="宋体" w:hAnsi="宋体"/>
          <w:szCs w:val="21"/>
        </w:rPr>
        <w:t>1500</w:t>
      </w:r>
      <w:r w:rsidRPr="0092279F">
        <w:rPr>
          <w:rFonts w:ascii="宋体" w:hAnsi="宋体" w:hint="eastAsia"/>
          <w:szCs w:val="21"/>
        </w:rPr>
        <w:t>个标准展位，近</w:t>
      </w:r>
      <w:r w:rsidRPr="0092279F">
        <w:rPr>
          <w:rFonts w:ascii="宋体" w:hAnsi="宋体"/>
          <w:szCs w:val="21"/>
        </w:rPr>
        <w:t>800</w:t>
      </w:r>
      <w:r w:rsidRPr="0092279F">
        <w:rPr>
          <w:rFonts w:ascii="宋体" w:hAnsi="宋体" w:hint="eastAsia"/>
          <w:szCs w:val="21"/>
        </w:rPr>
        <w:t>家国际国内参展企业，逾</w:t>
      </w:r>
      <w:r w:rsidRPr="0092279F">
        <w:rPr>
          <w:rFonts w:ascii="宋体" w:hAnsi="宋体"/>
          <w:szCs w:val="21"/>
        </w:rPr>
        <w:t>6200</w:t>
      </w:r>
      <w:r w:rsidRPr="0092279F">
        <w:rPr>
          <w:rFonts w:ascii="宋体" w:hAnsi="宋体" w:hint="eastAsia"/>
          <w:szCs w:val="21"/>
        </w:rPr>
        <w:t>个品牌集中亮相。成都美博会主席创办人崔红波表示，在所有参展企业的关心、帮助和支持下，成都美博会未来会做得更好。</w:t>
      </w:r>
    </w:p>
    <w:p w:rsidR="00795E69" w:rsidRPr="0092279F" w:rsidRDefault="00795E69" w:rsidP="000E4598">
      <w:pPr>
        <w:spacing w:line="440" w:lineRule="exact"/>
        <w:ind w:firstLineChars="200" w:firstLine="31680"/>
        <w:rPr>
          <w:rFonts w:ascii="宋体"/>
          <w:szCs w:val="21"/>
        </w:rPr>
      </w:pPr>
      <w:r w:rsidRPr="0092279F">
        <w:rPr>
          <w:rFonts w:ascii="宋体" w:hAnsi="宋体" w:hint="eastAsia"/>
          <w:szCs w:val="21"/>
        </w:rPr>
        <w:t>据悉，整个展会继续升级</w:t>
      </w:r>
      <w:r w:rsidRPr="0092279F">
        <w:rPr>
          <w:rFonts w:ascii="宋体" w:hAnsi="宋体"/>
          <w:szCs w:val="21"/>
        </w:rPr>
        <w:t>4+1</w:t>
      </w:r>
      <w:r w:rsidRPr="0092279F">
        <w:rPr>
          <w:rFonts w:ascii="宋体" w:hAnsi="宋体" w:hint="eastAsia"/>
          <w:szCs w:val="21"/>
        </w:rPr>
        <w:t>模式，由</w:t>
      </w:r>
      <w:r w:rsidRPr="0092279F">
        <w:rPr>
          <w:rFonts w:ascii="宋体" w:hAnsi="宋体"/>
          <w:szCs w:val="21"/>
        </w:rPr>
        <w:t>7</w:t>
      </w:r>
      <w:r w:rsidRPr="0092279F">
        <w:rPr>
          <w:rFonts w:ascii="宋体" w:hAnsi="宋体" w:hint="eastAsia"/>
          <w:szCs w:val="21"/>
        </w:rPr>
        <w:t>号馆专业线馆、</w:t>
      </w:r>
      <w:r w:rsidRPr="0092279F">
        <w:rPr>
          <w:rFonts w:ascii="宋体" w:hAnsi="宋体"/>
          <w:szCs w:val="21"/>
        </w:rPr>
        <w:t>8</w:t>
      </w:r>
      <w:r w:rsidRPr="0092279F">
        <w:rPr>
          <w:rFonts w:ascii="宋体" w:hAnsi="宋体" w:hint="eastAsia"/>
          <w:szCs w:val="21"/>
        </w:rPr>
        <w:t>号馆高端品牌馆、</w:t>
      </w:r>
      <w:r w:rsidRPr="0092279F">
        <w:rPr>
          <w:rFonts w:ascii="宋体" w:hAnsi="宋体"/>
          <w:szCs w:val="21"/>
        </w:rPr>
        <w:t>9</w:t>
      </w:r>
      <w:r w:rsidRPr="0092279F">
        <w:rPr>
          <w:rFonts w:ascii="宋体" w:hAnsi="宋体" w:hint="eastAsia"/>
          <w:szCs w:val="21"/>
        </w:rPr>
        <w:t>号馆日化线馆三个馆构成，展会形象全新升级，特装展位占了展会面积的近</w:t>
      </w:r>
      <w:r w:rsidRPr="0092279F">
        <w:rPr>
          <w:rFonts w:ascii="宋体" w:hAnsi="宋体"/>
          <w:szCs w:val="21"/>
        </w:rPr>
        <w:t>60%</w:t>
      </w:r>
      <w:r w:rsidRPr="0092279F">
        <w:rPr>
          <w:rFonts w:ascii="宋体" w:hAnsi="宋体" w:hint="eastAsia"/>
          <w:szCs w:val="21"/>
        </w:rPr>
        <w:t>。</w:t>
      </w:r>
    </w:p>
    <w:p w:rsidR="00795E69" w:rsidRPr="0092279F" w:rsidRDefault="00795E69" w:rsidP="000E4598">
      <w:pPr>
        <w:spacing w:line="440" w:lineRule="exact"/>
        <w:ind w:firstLineChars="200" w:firstLine="31680"/>
        <w:rPr>
          <w:rFonts w:ascii="宋体"/>
          <w:szCs w:val="21"/>
        </w:rPr>
      </w:pPr>
      <w:r w:rsidRPr="0092279F">
        <w:rPr>
          <w:rFonts w:ascii="宋体" w:hAnsi="宋体" w:hint="eastAsia"/>
          <w:szCs w:val="21"/>
        </w:rPr>
        <w:t>展厅按照功能区划分</w:t>
      </w:r>
      <w:r w:rsidRPr="0092279F">
        <w:rPr>
          <w:rFonts w:ascii="宋体" w:hAnsi="宋体"/>
          <w:szCs w:val="21"/>
        </w:rPr>
        <w:t>9</w:t>
      </w:r>
      <w:r w:rsidRPr="0092279F">
        <w:rPr>
          <w:rFonts w:ascii="宋体" w:hAnsi="宋体" w:hint="eastAsia"/>
          <w:szCs w:val="21"/>
        </w:rPr>
        <w:t>个板块，含纹绣展区、仪器展区、健康养生展区、专业线品牌展区、专业线精装展区、日化精装展区、美甲美睫展区、国际品牌展区、微商展区等。展出内容涵盖大医美、抗衰、进口品牌、仪器设备、丰胸减肥、养生、美体内衣、各种新奇特功效产品，以及热门的美甲美睫、化妆品、护肤品、彩妆、面膜、洗护洗涤类产品。其中，进口品牌参展明显增多，日化企业的增长尤其明显。</w:t>
      </w:r>
    </w:p>
    <w:p w:rsidR="00795E69" w:rsidRPr="0092279F" w:rsidRDefault="00795E69" w:rsidP="000E4598">
      <w:pPr>
        <w:spacing w:line="440" w:lineRule="exact"/>
        <w:ind w:firstLineChars="200" w:firstLine="31680"/>
        <w:rPr>
          <w:rFonts w:ascii="宋体"/>
          <w:szCs w:val="21"/>
        </w:rPr>
      </w:pPr>
      <w:r w:rsidRPr="0092279F">
        <w:rPr>
          <w:rFonts w:ascii="宋体" w:hAnsi="宋体" w:hint="eastAsia"/>
          <w:szCs w:val="21"/>
        </w:rPr>
        <w:t>现场，成都西子化妆品学校以一组时尚造型开场秀，吸引了众多参展观众的眼球，拉开第</w:t>
      </w:r>
      <w:r w:rsidRPr="0092279F">
        <w:rPr>
          <w:rFonts w:ascii="宋体" w:hAnsi="宋体"/>
          <w:szCs w:val="21"/>
        </w:rPr>
        <w:t>34</w:t>
      </w:r>
      <w:r w:rsidRPr="0092279F">
        <w:rPr>
          <w:rFonts w:ascii="宋体" w:hAnsi="宋体" w:hint="eastAsia"/>
          <w:szCs w:val="21"/>
        </w:rPr>
        <w:t>届成都美博会开幕盛典的帷幕。</w:t>
      </w:r>
    </w:p>
    <w:p w:rsidR="00795E69" w:rsidRPr="0092279F" w:rsidRDefault="00795E69" w:rsidP="000E4598">
      <w:pPr>
        <w:spacing w:line="440" w:lineRule="exact"/>
        <w:ind w:firstLineChars="200" w:firstLine="31680"/>
        <w:rPr>
          <w:rFonts w:ascii="宋体"/>
          <w:szCs w:val="21"/>
        </w:rPr>
      </w:pPr>
      <w:r w:rsidRPr="0092279F">
        <w:rPr>
          <w:rFonts w:ascii="宋体" w:hAnsi="宋体" w:hint="eastAsia"/>
          <w:szCs w:val="21"/>
        </w:rPr>
        <w:t>四川化妆品商会会长方思远致辞中回忆了展会的发展历程，他指出，</w:t>
      </w:r>
      <w:r w:rsidRPr="0092279F">
        <w:rPr>
          <w:rFonts w:ascii="宋体" w:hAnsi="宋体"/>
          <w:szCs w:val="21"/>
        </w:rPr>
        <w:t>1997</w:t>
      </w:r>
      <w:r w:rsidRPr="0092279F">
        <w:rPr>
          <w:rFonts w:ascii="宋体" w:hAnsi="宋体" w:hint="eastAsia"/>
          <w:szCs w:val="21"/>
        </w:rPr>
        <w:t>年首届展会只有几十个参展商、一两千平方米展厅面积，如今发展到现在</w:t>
      </w:r>
      <w:r w:rsidRPr="0092279F">
        <w:rPr>
          <w:rFonts w:ascii="宋体" w:hAnsi="宋体"/>
          <w:szCs w:val="21"/>
        </w:rPr>
        <w:t>4</w:t>
      </w:r>
      <w:r w:rsidRPr="0092279F">
        <w:rPr>
          <w:rFonts w:ascii="宋体" w:hAnsi="宋体" w:hint="eastAsia"/>
          <w:szCs w:val="21"/>
        </w:rPr>
        <w:t>万平方米，这得益于成都美博会团队的辛勤付出。“美博会为我们带来新的产品、新的模式和新的商机，尤其是在经济低迷时，让人看到商机。”</w:t>
      </w:r>
      <w:r w:rsidRPr="0092279F">
        <w:rPr>
          <w:rFonts w:ascii="宋体" w:hAnsi="宋体"/>
          <w:szCs w:val="21"/>
        </w:rPr>
        <w:t xml:space="preserve"> </w:t>
      </w:r>
      <w:r w:rsidRPr="0092279F">
        <w:rPr>
          <w:rFonts w:ascii="宋体" w:hAnsi="宋体" w:hint="eastAsia"/>
          <w:szCs w:val="21"/>
        </w:rPr>
        <w:t>方思远还表示。</w:t>
      </w:r>
    </w:p>
    <w:p w:rsidR="00795E69" w:rsidRPr="0092279F" w:rsidRDefault="00795E69" w:rsidP="000E4598">
      <w:pPr>
        <w:spacing w:line="440" w:lineRule="exact"/>
        <w:ind w:firstLineChars="200" w:firstLine="31680"/>
        <w:rPr>
          <w:rFonts w:ascii="宋体"/>
          <w:szCs w:val="21"/>
        </w:rPr>
      </w:pPr>
      <w:r w:rsidRPr="0092279F">
        <w:rPr>
          <w:rFonts w:ascii="宋体" w:hAnsi="宋体" w:hint="eastAsia"/>
          <w:szCs w:val="21"/>
        </w:rPr>
        <w:t>对于本届展会，成都美博会主席创办人崔红波</w:t>
      </w:r>
      <w:r w:rsidRPr="0092279F">
        <w:rPr>
          <w:rFonts w:ascii="宋体" w:hAnsi="宋体"/>
          <w:szCs w:val="21"/>
        </w:rPr>
        <w:t xml:space="preserve"> </w:t>
      </w:r>
      <w:r w:rsidRPr="0092279F">
        <w:rPr>
          <w:rFonts w:ascii="宋体" w:hAnsi="宋体" w:hint="eastAsia"/>
          <w:szCs w:val="21"/>
        </w:rPr>
        <w:t>认为：“所有参加第</w:t>
      </w:r>
      <w:r w:rsidRPr="0092279F">
        <w:rPr>
          <w:rFonts w:ascii="宋体" w:hAnsi="宋体"/>
          <w:szCs w:val="21"/>
        </w:rPr>
        <w:t>34</w:t>
      </w:r>
      <w:r w:rsidRPr="0092279F">
        <w:rPr>
          <w:rFonts w:ascii="宋体" w:hAnsi="宋体" w:hint="eastAsia"/>
          <w:szCs w:val="21"/>
        </w:rPr>
        <w:t>届成都美博会的来宾，应该能看到不一样的创意。尤其是，此次美博会的参展面积达到近</w:t>
      </w:r>
      <w:r w:rsidRPr="0092279F">
        <w:rPr>
          <w:rFonts w:ascii="宋体" w:hAnsi="宋体"/>
          <w:szCs w:val="21"/>
        </w:rPr>
        <w:t>4</w:t>
      </w:r>
      <w:r w:rsidRPr="0092279F">
        <w:rPr>
          <w:rFonts w:ascii="宋体" w:hAnsi="宋体" w:hint="eastAsia"/>
          <w:szCs w:val="21"/>
        </w:rPr>
        <w:t>万平方米，相比于今年上半年的春季美博会，增加近一万平方米，同比去年增加</w:t>
      </w:r>
      <w:r w:rsidRPr="0092279F">
        <w:rPr>
          <w:rFonts w:ascii="宋体" w:hAnsi="宋体"/>
          <w:szCs w:val="21"/>
        </w:rPr>
        <w:t>50%</w:t>
      </w:r>
      <w:r w:rsidRPr="0092279F">
        <w:rPr>
          <w:rFonts w:ascii="宋体" w:hAnsi="宋体" w:hint="eastAsia"/>
          <w:szCs w:val="21"/>
        </w:rPr>
        <w:t>左右。”中国美容美发协会副会长唐德高、成都美博会赞助商中国中清科华集团董事长赵军和成都市美容美发会长吴勇等，都对成都美博会的发展历程和影响力给予肯定。</w:t>
      </w:r>
    </w:p>
    <w:p w:rsidR="00795E69" w:rsidRPr="0092279F" w:rsidRDefault="00795E69" w:rsidP="000E4598">
      <w:pPr>
        <w:spacing w:line="440" w:lineRule="exact"/>
        <w:ind w:firstLineChars="200" w:firstLine="31680"/>
        <w:rPr>
          <w:rFonts w:ascii="宋体"/>
          <w:szCs w:val="21"/>
        </w:rPr>
      </w:pPr>
      <w:r w:rsidRPr="0092279F">
        <w:rPr>
          <w:rFonts w:ascii="宋体" w:hAnsi="宋体" w:hint="eastAsia"/>
          <w:szCs w:val="21"/>
        </w:rPr>
        <w:t>另一方面，在</w:t>
      </w:r>
      <w:r w:rsidRPr="0092279F">
        <w:rPr>
          <w:rFonts w:ascii="宋体" w:hAnsi="宋体"/>
          <w:szCs w:val="21"/>
        </w:rPr>
        <w:t>10</w:t>
      </w:r>
      <w:r w:rsidRPr="0092279F">
        <w:rPr>
          <w:rFonts w:ascii="宋体" w:hAnsi="宋体" w:hint="eastAsia"/>
          <w:szCs w:val="21"/>
        </w:rPr>
        <w:t>月</w:t>
      </w:r>
      <w:r w:rsidRPr="0092279F">
        <w:rPr>
          <w:rFonts w:ascii="宋体" w:hAnsi="宋体"/>
          <w:szCs w:val="21"/>
        </w:rPr>
        <w:t>14</w:t>
      </w:r>
      <w:r w:rsidRPr="0092279F">
        <w:rPr>
          <w:rFonts w:ascii="宋体" w:hAnsi="宋体" w:hint="eastAsia"/>
          <w:szCs w:val="21"/>
        </w:rPr>
        <w:t>日下午举行的“零售寒冬下的突围路径</w:t>
      </w:r>
      <w:r w:rsidRPr="0092279F">
        <w:rPr>
          <w:rFonts w:ascii="宋体" w:hAnsi="宋体"/>
          <w:szCs w:val="21"/>
        </w:rPr>
        <w:t>——2015</w:t>
      </w:r>
      <w:r w:rsidRPr="0092279F">
        <w:rPr>
          <w:rFonts w:ascii="宋体" w:hAnsi="宋体" w:hint="eastAsia"/>
          <w:szCs w:val="21"/>
        </w:rPr>
        <w:t>中国西部零售业峰会”中，各位行业零售代表纷纷就当前的零售热点问题展开了讨论。多位代表认为，在零售寒冬的背景下，化妆品行业同仁应积极拥抱互联网，将线上线下与互联网融合起来，以渡过难关。</w:t>
      </w:r>
    </w:p>
    <w:p w:rsidR="00795E69" w:rsidRPr="00823FEE" w:rsidRDefault="00795E69" w:rsidP="000E4598">
      <w:pPr>
        <w:spacing w:line="440" w:lineRule="exact"/>
        <w:ind w:firstLineChars="200" w:firstLine="31680"/>
        <w:rPr>
          <w:rFonts w:ascii="宋体"/>
          <w:szCs w:val="21"/>
        </w:rPr>
      </w:pPr>
      <w:r w:rsidRPr="0092279F">
        <w:rPr>
          <w:rFonts w:ascii="宋体" w:hAnsi="宋体" w:hint="eastAsia"/>
          <w:szCs w:val="21"/>
        </w:rPr>
        <w:t>另据记者了解，“后微商时代的风向”之第二届中国西部微商大会暨成都电子商务协会成立大会，以及被誉为中国西部美业的奥斯卡颁奖盛典</w:t>
      </w:r>
      <w:r w:rsidRPr="0092279F">
        <w:rPr>
          <w:rFonts w:ascii="宋体" w:hAnsi="宋体"/>
          <w:szCs w:val="21"/>
        </w:rPr>
        <w:t>——</w:t>
      </w:r>
      <w:r w:rsidRPr="0092279F">
        <w:rPr>
          <w:rFonts w:ascii="宋体" w:hAnsi="宋体" w:hint="eastAsia"/>
          <w:szCs w:val="21"/>
        </w:rPr>
        <w:t>“美在天府”</w:t>
      </w:r>
      <w:r w:rsidRPr="0092279F">
        <w:rPr>
          <w:rFonts w:ascii="宋体" w:hAnsi="宋体"/>
          <w:szCs w:val="21"/>
        </w:rPr>
        <w:t>2015</w:t>
      </w:r>
      <w:r w:rsidRPr="0092279F">
        <w:rPr>
          <w:rFonts w:ascii="宋体" w:hAnsi="宋体" w:hint="eastAsia"/>
          <w:szCs w:val="21"/>
        </w:rPr>
        <w:t>年度四川美业颁奖盛典将于</w:t>
      </w:r>
      <w:r w:rsidRPr="0092279F">
        <w:rPr>
          <w:rFonts w:ascii="宋体" w:hAnsi="宋体"/>
          <w:szCs w:val="21"/>
        </w:rPr>
        <w:t>10</w:t>
      </w:r>
      <w:r w:rsidRPr="0092279F">
        <w:rPr>
          <w:rFonts w:ascii="宋体" w:hAnsi="宋体" w:hint="eastAsia"/>
          <w:szCs w:val="21"/>
        </w:rPr>
        <w:t>月</w:t>
      </w:r>
      <w:r w:rsidRPr="0092279F">
        <w:rPr>
          <w:rFonts w:ascii="宋体" w:hAnsi="宋体"/>
          <w:szCs w:val="21"/>
        </w:rPr>
        <w:t>15</w:t>
      </w:r>
      <w:r w:rsidRPr="0092279F">
        <w:rPr>
          <w:rFonts w:ascii="宋体" w:hAnsi="宋体" w:hint="eastAsia"/>
          <w:szCs w:val="21"/>
        </w:rPr>
        <w:t>日举行，据了解，届时将超过</w:t>
      </w:r>
      <w:r w:rsidRPr="0092279F">
        <w:rPr>
          <w:rFonts w:ascii="宋体" w:hAnsi="宋体"/>
          <w:szCs w:val="21"/>
        </w:rPr>
        <w:t>1000</w:t>
      </w:r>
      <w:r w:rsidRPr="0092279F">
        <w:rPr>
          <w:rFonts w:ascii="宋体" w:hAnsi="宋体" w:hint="eastAsia"/>
          <w:szCs w:val="21"/>
        </w:rPr>
        <w:t>位美业代表参与此次颁奖盛典。</w:t>
      </w:r>
      <w:r>
        <w:rPr>
          <w:rFonts w:ascii="宋体" w:hAnsi="宋体"/>
          <w:szCs w:val="21"/>
        </w:rPr>
        <w:t xml:space="preserve">                                           </w:t>
      </w:r>
      <w:r>
        <w:rPr>
          <w:rFonts w:ascii="宋体" w:hAnsi="宋体" w:hint="eastAsia"/>
          <w:szCs w:val="21"/>
        </w:rPr>
        <w:t>（摘自</w:t>
      </w:r>
      <w:r>
        <w:rPr>
          <w:rFonts w:ascii="宋体" w:hAnsi="宋体"/>
          <w:szCs w:val="21"/>
        </w:rPr>
        <w:t xml:space="preserve">  </w:t>
      </w:r>
      <w:r>
        <w:rPr>
          <w:rFonts w:ascii="宋体" w:hAnsi="宋体" w:hint="eastAsia"/>
          <w:szCs w:val="21"/>
        </w:rPr>
        <w:t>化妆品财经在线）</w:t>
      </w:r>
    </w:p>
    <w:p w:rsidR="00795E69" w:rsidRPr="00AF17B3" w:rsidRDefault="00795E69" w:rsidP="000E4598">
      <w:pPr>
        <w:spacing w:beforeLines="50" w:afterLines="250" w:line="440" w:lineRule="exact"/>
        <w:ind w:firstLineChars="350" w:firstLine="31680"/>
        <w:rPr>
          <w:rFonts w:ascii="楷体_GB2312" w:eastAsia="楷体_GB2312"/>
          <w:szCs w:val="21"/>
        </w:rPr>
      </w:pPr>
      <w:r>
        <w:rPr>
          <w:rFonts w:ascii="楷体_GB2312" w:eastAsia="楷体_GB2312" w:hAnsi="宋体" w:hint="eastAsia"/>
          <w:szCs w:val="21"/>
        </w:rPr>
        <w:t>本刊</w:t>
      </w:r>
      <w:r w:rsidRPr="007E46AF">
        <w:rPr>
          <w:rFonts w:ascii="楷体_GB2312" w:eastAsia="楷体_GB2312" w:hAnsi="宋体" w:hint="eastAsia"/>
          <w:szCs w:val="21"/>
        </w:rPr>
        <w:t>注：中国香料香精化妆品工业协会组织筹划的行业协会观展团，由中香协秘书长张京原、市场部副主任周辉、江苏省日化协会秘书长吴国炎、杭州化妆品协会秘书长傅狄忠、汕头化妆品协会秘书长范莉、南京野生植物院院长张卫明、日化所</w:t>
      </w:r>
      <w:r>
        <w:rPr>
          <w:rFonts w:ascii="楷体_GB2312" w:eastAsia="楷体_GB2312" w:hAnsi="宋体" w:hint="eastAsia"/>
          <w:szCs w:val="21"/>
        </w:rPr>
        <w:t>所</w:t>
      </w:r>
      <w:r w:rsidRPr="007E46AF">
        <w:rPr>
          <w:rFonts w:ascii="楷体_GB2312" w:eastAsia="楷体_GB2312" w:hAnsi="宋体" w:hint="eastAsia"/>
          <w:szCs w:val="21"/>
        </w:rPr>
        <w:t>长马世宏、苏州博克集团董事长李君图、常州伟博海泰公司总经理李和伟</w:t>
      </w:r>
      <w:r>
        <w:rPr>
          <w:rFonts w:ascii="楷体_GB2312" w:eastAsia="楷体_GB2312" w:hAnsi="宋体" w:hint="eastAsia"/>
          <w:szCs w:val="21"/>
        </w:rPr>
        <w:t>、无锡珂妮化妆品有限公司总经理周建红、四川隆力奇实业有限公司成都工厂总经理夏立恒等</w:t>
      </w:r>
      <w:r w:rsidRPr="007E46AF">
        <w:rPr>
          <w:rFonts w:ascii="楷体_GB2312" w:eastAsia="楷体_GB2312" w:hAnsi="宋体"/>
          <w:szCs w:val="21"/>
        </w:rPr>
        <w:t>24</w:t>
      </w:r>
      <w:r w:rsidRPr="007E46AF">
        <w:rPr>
          <w:rFonts w:ascii="楷体_GB2312" w:eastAsia="楷体_GB2312" w:hAnsi="宋体" w:hint="eastAsia"/>
          <w:szCs w:val="21"/>
        </w:rPr>
        <w:t>人组成。</w:t>
      </w:r>
      <w:r>
        <w:rPr>
          <w:rFonts w:ascii="楷体_GB2312" w:eastAsia="楷体_GB2312" w:hAnsi="宋体" w:hint="eastAsia"/>
          <w:szCs w:val="21"/>
        </w:rPr>
        <w:t>张京原、吴国炎开幕式后接受了化妆品报记者高端采访。</w:t>
      </w:r>
      <w:r w:rsidRPr="007E46AF">
        <w:rPr>
          <w:rFonts w:ascii="楷体_GB2312" w:eastAsia="楷体_GB2312" w:hAnsi="宋体" w:hint="eastAsia"/>
          <w:szCs w:val="21"/>
        </w:rPr>
        <w:t>张卫明院长在</w:t>
      </w:r>
      <w:r w:rsidRPr="007E46AF">
        <w:rPr>
          <w:rFonts w:ascii="楷体_GB2312" w:eastAsia="楷体_GB2312" w:hAnsi="宋体"/>
          <w:szCs w:val="21"/>
        </w:rPr>
        <w:t>10</w:t>
      </w:r>
      <w:r w:rsidRPr="007E46AF">
        <w:rPr>
          <w:rFonts w:ascii="楷体_GB2312" w:eastAsia="楷体_GB2312" w:hAnsi="宋体" w:hint="eastAsia"/>
          <w:szCs w:val="21"/>
        </w:rPr>
        <w:t>月</w:t>
      </w:r>
      <w:r w:rsidRPr="007E46AF">
        <w:rPr>
          <w:rFonts w:ascii="楷体_GB2312" w:eastAsia="楷体_GB2312" w:hAnsi="宋体"/>
          <w:szCs w:val="21"/>
        </w:rPr>
        <w:t>14</w:t>
      </w:r>
      <w:r w:rsidRPr="007E46AF">
        <w:rPr>
          <w:rFonts w:ascii="楷体_GB2312" w:eastAsia="楷体_GB2312" w:hAnsi="宋体" w:hint="eastAsia"/>
          <w:szCs w:val="21"/>
        </w:rPr>
        <w:t>日下午的峰会</w:t>
      </w:r>
      <w:r>
        <w:rPr>
          <w:rFonts w:ascii="楷体_GB2312" w:eastAsia="楷体_GB2312" w:hAnsi="宋体" w:hint="eastAsia"/>
          <w:szCs w:val="21"/>
        </w:rPr>
        <w:t>上</w:t>
      </w:r>
      <w:r w:rsidRPr="007E46AF">
        <w:rPr>
          <w:rFonts w:ascii="楷体_GB2312" w:eastAsia="楷体_GB2312" w:hAnsi="宋体" w:hint="eastAsia"/>
          <w:szCs w:val="21"/>
        </w:rPr>
        <w:t>讲了题为《植物护肤潮流与趋势》演讲受到与会者好评</w:t>
      </w:r>
      <w:r>
        <w:rPr>
          <w:rFonts w:ascii="楷体_GB2312" w:eastAsia="楷体_GB2312" w:hAnsi="宋体" w:hint="eastAsia"/>
          <w:szCs w:val="21"/>
        </w:rPr>
        <w:t>。</w:t>
      </w:r>
    </w:p>
    <w:p w:rsidR="00795E69" w:rsidRPr="00E93B98" w:rsidRDefault="00795E69" w:rsidP="007813CE">
      <w:pPr>
        <w:spacing w:line="440" w:lineRule="exact"/>
        <w:jc w:val="center"/>
        <w:rPr>
          <w:rFonts w:ascii="黑体" w:eastAsia="黑体" w:hAnsi="黑体"/>
          <w:sz w:val="36"/>
          <w:szCs w:val="36"/>
        </w:rPr>
      </w:pPr>
      <w:r w:rsidRPr="00E93B98">
        <w:rPr>
          <w:rFonts w:ascii="黑体" w:eastAsia="黑体" w:hAnsi="黑体" w:hint="eastAsia"/>
          <w:sz w:val="36"/>
          <w:szCs w:val="36"/>
        </w:rPr>
        <w:t>江苏省日化协会考察团莅眉考察</w:t>
      </w:r>
    </w:p>
    <w:p w:rsidR="00795E69" w:rsidRPr="0028425A" w:rsidRDefault="00795E69" w:rsidP="000E4598">
      <w:pPr>
        <w:spacing w:beforeLines="50" w:line="460" w:lineRule="exact"/>
        <w:ind w:firstLineChars="200" w:firstLine="31680"/>
        <w:rPr>
          <w:rFonts w:ascii="宋体"/>
        </w:rPr>
      </w:pPr>
      <w:r w:rsidRPr="0028425A">
        <w:rPr>
          <w:rFonts w:ascii="宋体" w:hAnsi="宋体"/>
        </w:rPr>
        <w:t>10</w:t>
      </w:r>
      <w:r w:rsidRPr="0028425A">
        <w:rPr>
          <w:rFonts w:ascii="宋体" w:hAnsi="宋体" w:hint="eastAsia"/>
        </w:rPr>
        <w:t>月</w:t>
      </w:r>
      <w:r w:rsidRPr="0028425A">
        <w:rPr>
          <w:rFonts w:ascii="宋体" w:hAnsi="宋体"/>
        </w:rPr>
        <w:t>16</w:t>
      </w:r>
      <w:r w:rsidRPr="0028425A">
        <w:rPr>
          <w:rFonts w:ascii="宋体" w:hAnsi="宋体" w:hint="eastAsia"/>
        </w:rPr>
        <w:t>日</w:t>
      </w:r>
      <w:r w:rsidRPr="0028425A">
        <w:rPr>
          <w:rFonts w:ascii="宋体" w:hAnsi="宋体"/>
        </w:rPr>
        <w:t>——17</w:t>
      </w:r>
      <w:r w:rsidRPr="0028425A">
        <w:rPr>
          <w:rFonts w:ascii="宋体" w:hAnsi="宋体" w:hint="eastAsia"/>
        </w:rPr>
        <w:t>日江苏省日用化学品行业协会秘书长吴国炎一行</w:t>
      </w:r>
      <w:r w:rsidRPr="0028425A">
        <w:rPr>
          <w:rFonts w:ascii="宋体" w:hAnsi="宋体"/>
        </w:rPr>
        <w:t>9</w:t>
      </w:r>
      <w:r w:rsidRPr="0028425A">
        <w:rPr>
          <w:rFonts w:ascii="宋体" w:hAnsi="宋体" w:hint="eastAsia"/>
        </w:rPr>
        <w:t>人莅眉考察。</w:t>
      </w:r>
    </w:p>
    <w:p w:rsidR="00795E69" w:rsidRPr="0028425A" w:rsidRDefault="00795E69" w:rsidP="000E4598">
      <w:pPr>
        <w:spacing w:line="460" w:lineRule="exact"/>
        <w:ind w:firstLineChars="200" w:firstLine="31680"/>
        <w:rPr>
          <w:rFonts w:ascii="宋体"/>
        </w:rPr>
      </w:pPr>
      <w:r w:rsidRPr="0028425A">
        <w:rPr>
          <w:rFonts w:ascii="宋体" w:hAnsi="宋体" w:hint="eastAsia"/>
        </w:rPr>
        <w:t>眉山市政府投资促进局、眉山市政府驻江苏经合局等相关负责人陪同考察团一行，先后赴天府新区彭山经开区、成眉石化园区、金象化工产业园区考察。考察团观看了眉山市城市宣传片和园区招商引资宣传片，听取了眉山市日化产业相关情况介绍，并在金桐精细化工有限公司、金象园区进行了深入座谈交流。</w:t>
      </w:r>
    </w:p>
    <w:p w:rsidR="00795E69" w:rsidRDefault="00795E69" w:rsidP="000E4598">
      <w:pPr>
        <w:spacing w:line="460" w:lineRule="exact"/>
        <w:ind w:firstLineChars="200" w:firstLine="31680"/>
        <w:rPr>
          <w:rFonts w:ascii="宋体"/>
        </w:rPr>
      </w:pPr>
      <w:r w:rsidRPr="0028425A">
        <w:rPr>
          <w:rFonts w:ascii="宋体" w:hAnsi="宋体" w:hint="eastAsia"/>
        </w:rPr>
        <w:t>眉山市拥有亚洲最大的芒硝生产线，为全球最大的三聚氰胺生产基地，中国最大的磺酸生产基地，洗化专用粒子生产基地。我市紧紧抓住日化产业被国家和我省列入战略性新兴产业发展规划的重大机遇，先后引进了巴斯夫、联合利华、广州立白、同庆南风等一批全球全国知名日化企业入驻眉山，致力打造中国西部最大的日化生产基地。此次考察对接，双方主要围绕如何充分利用全市</w:t>
      </w:r>
      <w:r w:rsidRPr="0028425A">
        <w:rPr>
          <w:rFonts w:ascii="宋体" w:hAnsi="宋体"/>
        </w:rPr>
        <w:t>650</w:t>
      </w:r>
      <w:r w:rsidRPr="0028425A">
        <w:rPr>
          <w:rFonts w:ascii="宋体" w:hAnsi="宋体" w:hint="eastAsia"/>
        </w:rPr>
        <w:t>亿吨的芒硝储备，充分发挥眉山的地理区位优势，充分利用现有资源，如何进一步引进国际国内日化企业等问题进行了洽谈交流</w:t>
      </w:r>
    </w:p>
    <w:p w:rsidR="00795E69" w:rsidRPr="0092279F" w:rsidRDefault="00795E69" w:rsidP="000E4598">
      <w:pPr>
        <w:spacing w:afterLines="150" w:line="460" w:lineRule="exact"/>
        <w:ind w:firstLineChars="1700" w:firstLine="31680"/>
        <w:rPr>
          <w:rFonts w:ascii="宋体"/>
        </w:rPr>
      </w:pPr>
      <w:r>
        <w:rPr>
          <w:rFonts w:ascii="宋体" w:hAnsi="宋体" w:hint="eastAsia"/>
        </w:rPr>
        <w:t>（眉山市人民政府驻江苏经济合作局</w:t>
      </w:r>
      <w:r>
        <w:rPr>
          <w:rFonts w:ascii="宋体" w:hAnsi="宋体"/>
        </w:rPr>
        <w:t xml:space="preserve"> </w:t>
      </w:r>
      <w:r>
        <w:rPr>
          <w:rFonts w:ascii="宋体" w:hAnsi="宋体" w:hint="eastAsia"/>
        </w:rPr>
        <w:t>陈兵供稿）</w:t>
      </w:r>
    </w:p>
    <w:p w:rsidR="00795E69" w:rsidRPr="00480071" w:rsidRDefault="00795E69" w:rsidP="00F817ED">
      <w:pPr>
        <w:spacing w:line="560" w:lineRule="exact"/>
        <w:jc w:val="center"/>
        <w:rPr>
          <w:rFonts w:ascii="黑体" w:eastAsia="黑体" w:hAnsi="黑体"/>
          <w:sz w:val="36"/>
          <w:szCs w:val="36"/>
        </w:rPr>
      </w:pPr>
      <w:r w:rsidRPr="00480071">
        <w:rPr>
          <w:rFonts w:ascii="黑体" w:eastAsia="黑体" w:hAnsi="黑体" w:hint="eastAsia"/>
          <w:sz w:val="36"/>
          <w:szCs w:val="36"/>
        </w:rPr>
        <w:t>国务院关于第一批取消</w:t>
      </w:r>
      <w:r w:rsidRPr="00480071">
        <w:rPr>
          <w:rFonts w:ascii="黑体" w:eastAsia="黑体" w:hAnsi="黑体"/>
          <w:sz w:val="36"/>
          <w:szCs w:val="36"/>
        </w:rPr>
        <w:t>62</w:t>
      </w:r>
      <w:r w:rsidRPr="00480071">
        <w:rPr>
          <w:rFonts w:ascii="黑体" w:eastAsia="黑体" w:hAnsi="黑体" w:hint="eastAsia"/>
          <w:sz w:val="36"/>
          <w:szCs w:val="36"/>
        </w:rPr>
        <w:t>项</w:t>
      </w:r>
      <w:r w:rsidRPr="00480071">
        <w:rPr>
          <w:rFonts w:ascii="黑体" w:eastAsia="黑体" w:hAnsi="黑体"/>
          <w:sz w:val="36"/>
          <w:szCs w:val="36"/>
        </w:rPr>
        <w:br/>
      </w:r>
      <w:r w:rsidRPr="00480071">
        <w:rPr>
          <w:rFonts w:ascii="黑体" w:eastAsia="黑体" w:hAnsi="黑体" w:hint="eastAsia"/>
          <w:sz w:val="36"/>
          <w:szCs w:val="36"/>
        </w:rPr>
        <w:t>中央指定地方实施行政审批事项的决定</w:t>
      </w:r>
    </w:p>
    <w:p w:rsidR="00795E69" w:rsidRPr="00F817ED" w:rsidRDefault="00795E69" w:rsidP="000E4598">
      <w:pPr>
        <w:spacing w:beforeLines="50" w:afterLines="50" w:line="440" w:lineRule="exact"/>
        <w:ind w:firstLineChars="200" w:firstLine="31680"/>
        <w:jc w:val="center"/>
        <w:rPr>
          <w:rFonts w:ascii="宋体"/>
          <w:b/>
          <w:sz w:val="24"/>
          <w:szCs w:val="24"/>
        </w:rPr>
      </w:pPr>
      <w:r w:rsidRPr="00F817ED">
        <w:rPr>
          <w:rFonts w:ascii="宋体" w:hAnsi="宋体" w:hint="eastAsia"/>
          <w:b/>
          <w:sz w:val="24"/>
          <w:szCs w:val="24"/>
        </w:rPr>
        <w:t>国发〔</w:t>
      </w:r>
      <w:r w:rsidRPr="00F817ED">
        <w:rPr>
          <w:rFonts w:ascii="宋体" w:hAnsi="宋体"/>
          <w:b/>
          <w:sz w:val="24"/>
          <w:szCs w:val="24"/>
        </w:rPr>
        <w:t>2015</w:t>
      </w:r>
      <w:r w:rsidRPr="00F817ED">
        <w:rPr>
          <w:rFonts w:ascii="宋体" w:hAnsi="宋体" w:hint="eastAsia"/>
          <w:b/>
          <w:sz w:val="24"/>
          <w:szCs w:val="24"/>
        </w:rPr>
        <w:t>〕</w:t>
      </w:r>
      <w:r w:rsidRPr="00F817ED">
        <w:rPr>
          <w:rFonts w:ascii="宋体" w:hAnsi="宋体"/>
          <w:b/>
          <w:sz w:val="24"/>
          <w:szCs w:val="24"/>
        </w:rPr>
        <w:t>57</w:t>
      </w:r>
      <w:r w:rsidRPr="00F817ED">
        <w:rPr>
          <w:rFonts w:ascii="宋体" w:hAnsi="宋体" w:hint="eastAsia"/>
          <w:b/>
          <w:sz w:val="24"/>
          <w:szCs w:val="24"/>
        </w:rPr>
        <w:t>号</w:t>
      </w:r>
    </w:p>
    <w:p w:rsidR="00795E69" w:rsidRPr="00480071" w:rsidRDefault="00795E69" w:rsidP="004435DB">
      <w:pPr>
        <w:spacing w:line="440" w:lineRule="exact"/>
        <w:rPr>
          <w:rFonts w:ascii="宋体"/>
        </w:rPr>
      </w:pPr>
      <w:r w:rsidRPr="00480071">
        <w:rPr>
          <w:rFonts w:ascii="宋体" w:hAnsi="宋体" w:hint="eastAsia"/>
        </w:rPr>
        <w:t>各省、自治区、直辖市人民政府，国务院各部委、各直属机构：</w:t>
      </w:r>
    </w:p>
    <w:p w:rsidR="00795E69" w:rsidRDefault="00795E69" w:rsidP="000E4598">
      <w:pPr>
        <w:spacing w:line="440" w:lineRule="exact"/>
        <w:ind w:firstLineChars="200" w:firstLine="31680"/>
        <w:rPr>
          <w:rFonts w:ascii="宋体"/>
        </w:rPr>
      </w:pPr>
      <w:r w:rsidRPr="00480071">
        <w:rPr>
          <w:rFonts w:ascii="宋体" w:hAnsi="宋体" w:hint="eastAsia"/>
        </w:rPr>
        <w:t>经研究论证，国务院决定第一批取消</w:t>
      </w:r>
      <w:r w:rsidRPr="00480071">
        <w:rPr>
          <w:rFonts w:ascii="宋体" w:hAnsi="宋体"/>
        </w:rPr>
        <w:t>62</w:t>
      </w:r>
      <w:r w:rsidRPr="00480071">
        <w:rPr>
          <w:rFonts w:ascii="宋体" w:hAnsi="宋体" w:hint="eastAsia"/>
        </w:rPr>
        <w:t>项中央指定地方实施的行政审批事项。</w:t>
      </w:r>
    </w:p>
    <w:p w:rsidR="00795E69" w:rsidRPr="00480071" w:rsidRDefault="00795E69" w:rsidP="000E4598">
      <w:pPr>
        <w:spacing w:line="440" w:lineRule="exact"/>
        <w:ind w:firstLineChars="200" w:firstLine="31680"/>
        <w:rPr>
          <w:rFonts w:ascii="宋体"/>
        </w:rPr>
      </w:pPr>
      <w:r w:rsidRPr="00480071">
        <w:rPr>
          <w:rFonts w:ascii="宋体" w:hAnsi="宋体" w:hint="eastAsia"/>
        </w:rPr>
        <w:t>各地区、各部门要抓紧做好取消事项的落实工作，并切实加强事中事后监管。要严格落实行政许可法关于设定行政许可的有关规定，对以部门规章、规范性文件等形式设定的具有行政许可性质的审批事项进行清理，原则上</w:t>
      </w:r>
      <w:r w:rsidRPr="00480071">
        <w:rPr>
          <w:rFonts w:ascii="宋体" w:hAnsi="宋体"/>
        </w:rPr>
        <w:t>2015</w:t>
      </w:r>
      <w:r w:rsidRPr="00480071">
        <w:rPr>
          <w:rFonts w:ascii="宋体" w:hAnsi="宋体" w:hint="eastAsia"/>
        </w:rPr>
        <w:t>年底前全部取消。要继续大力推进行政审批制度改革，深入推进简政放权、放管结合、优化服务，加快政府职能转变，不断提高政府管理科学化、规范化、法治化水平。</w:t>
      </w:r>
    </w:p>
    <w:p w:rsidR="00795E69" w:rsidRPr="00F817ED" w:rsidRDefault="00795E69" w:rsidP="00F817ED">
      <w:pPr>
        <w:spacing w:line="440" w:lineRule="exact"/>
        <w:rPr>
          <w:rFonts w:ascii="宋体"/>
        </w:rPr>
      </w:pPr>
      <w:r w:rsidRPr="00480071">
        <w:rPr>
          <w:rFonts w:ascii="宋体" w:hAnsi="宋体" w:hint="eastAsia"/>
        </w:rPr>
        <w:t>附件：国务院决定第一批取消中央指定地方实施的行政审批事项目录（共计</w:t>
      </w:r>
      <w:r w:rsidRPr="00480071">
        <w:rPr>
          <w:rFonts w:ascii="宋体" w:hAnsi="宋体"/>
        </w:rPr>
        <w:t>62</w:t>
      </w:r>
      <w:r w:rsidRPr="00480071">
        <w:rPr>
          <w:rFonts w:ascii="宋体" w:hAnsi="宋体" w:hint="eastAsia"/>
        </w:rPr>
        <w:t>项）</w:t>
      </w:r>
      <w:r>
        <w:rPr>
          <w:rFonts w:ascii="宋体" w:hAnsi="宋体"/>
        </w:rPr>
        <w:t>(</w:t>
      </w:r>
      <w:r>
        <w:rPr>
          <w:rFonts w:ascii="宋体" w:hAnsi="宋体" w:hint="eastAsia"/>
        </w:rPr>
        <w:t>略</w:t>
      </w:r>
      <w:r>
        <w:rPr>
          <w:rFonts w:ascii="宋体" w:hAnsi="宋体"/>
        </w:rPr>
        <w:t>)</w:t>
      </w:r>
      <w:r>
        <w:rPr>
          <w:rFonts w:ascii="宋体" w:hAnsi="宋体" w:hint="eastAsia"/>
        </w:rPr>
        <w:t>查询网址：</w:t>
      </w:r>
      <w:r w:rsidRPr="00480071">
        <w:rPr>
          <w:rFonts w:ascii="宋体" w:hAnsi="宋体"/>
        </w:rPr>
        <w:t>http://www.gov.cn/zhengce/content/2015-10/14/content_10222.htm</w:t>
      </w:r>
    </w:p>
    <w:p w:rsidR="00795E69" w:rsidRDefault="00795E69" w:rsidP="000E4598">
      <w:pPr>
        <w:spacing w:line="440" w:lineRule="exact"/>
        <w:ind w:leftChars="200" w:left="31680"/>
        <w:rPr>
          <w:rFonts w:ascii="宋体"/>
        </w:rPr>
      </w:pPr>
      <w:r>
        <w:rPr>
          <w:rFonts w:ascii="宋体" w:hAnsi="宋体" w:hint="eastAsia"/>
        </w:rPr>
        <w:t xml:space="preserve">　　　　　　　　　　　　　　　　　　　　　　　　　　　　</w:t>
      </w:r>
      <w:r>
        <w:rPr>
          <w:rFonts w:ascii="宋体" w:hAnsi="宋体"/>
        </w:rPr>
        <w:t xml:space="preserve"> </w:t>
      </w:r>
      <w:r w:rsidRPr="00480071">
        <w:rPr>
          <w:rFonts w:ascii="宋体" w:hAnsi="宋体" w:hint="eastAsia"/>
        </w:rPr>
        <w:t>国务院</w:t>
      </w:r>
    </w:p>
    <w:p w:rsidR="00795E69" w:rsidRDefault="00795E69" w:rsidP="000E4598">
      <w:pPr>
        <w:spacing w:afterLines="150" w:line="440" w:lineRule="exact"/>
        <w:ind w:leftChars="200" w:left="31680" w:firstLineChars="2500" w:firstLine="31680"/>
        <w:rPr>
          <w:rFonts w:ascii="宋体"/>
        </w:rPr>
      </w:pPr>
      <w:r w:rsidRPr="00480071">
        <w:rPr>
          <w:rFonts w:ascii="宋体" w:hAnsi="宋体"/>
        </w:rPr>
        <w:t>2015</w:t>
      </w:r>
      <w:r w:rsidRPr="00480071">
        <w:rPr>
          <w:rFonts w:ascii="宋体" w:hAnsi="宋体" w:hint="eastAsia"/>
        </w:rPr>
        <w:t>年</w:t>
      </w:r>
      <w:r w:rsidRPr="00480071">
        <w:rPr>
          <w:rFonts w:ascii="宋体" w:hAnsi="宋体"/>
        </w:rPr>
        <w:t>10</w:t>
      </w:r>
      <w:r w:rsidRPr="00480071">
        <w:rPr>
          <w:rFonts w:ascii="宋体" w:hAnsi="宋体" w:hint="eastAsia"/>
        </w:rPr>
        <w:t>月</w:t>
      </w:r>
      <w:r w:rsidRPr="00480071">
        <w:rPr>
          <w:rFonts w:ascii="宋体" w:hAnsi="宋体"/>
        </w:rPr>
        <w:t>11</w:t>
      </w:r>
      <w:r w:rsidRPr="00480071">
        <w:rPr>
          <w:rFonts w:ascii="宋体" w:hAnsi="宋体" w:hint="eastAsia"/>
        </w:rPr>
        <w:t>日</w:t>
      </w:r>
      <w:r w:rsidRPr="00480071">
        <w:rPr>
          <w:rFonts w:ascii="宋体"/>
        </w:rPr>
        <w:br/>
      </w:r>
    </w:p>
    <w:p w:rsidR="00795E69" w:rsidRPr="0082033B" w:rsidRDefault="00795E69" w:rsidP="007B7D78">
      <w:pPr>
        <w:spacing w:line="560" w:lineRule="exact"/>
        <w:jc w:val="center"/>
        <w:rPr>
          <w:rFonts w:ascii="黑体" w:eastAsia="黑体" w:hAnsi="黑体"/>
          <w:sz w:val="36"/>
          <w:szCs w:val="36"/>
        </w:rPr>
      </w:pPr>
      <w:r w:rsidRPr="0082033B">
        <w:rPr>
          <w:rFonts w:ascii="黑体" w:eastAsia="黑体" w:hAnsi="黑体" w:hint="eastAsia"/>
          <w:sz w:val="36"/>
          <w:szCs w:val="36"/>
        </w:rPr>
        <w:t>《食品生产许可管理办法》</w:t>
      </w:r>
    </w:p>
    <w:p w:rsidR="00795E69" w:rsidRPr="0082033B" w:rsidRDefault="00795E69" w:rsidP="007B7D78">
      <w:pPr>
        <w:spacing w:line="560" w:lineRule="exact"/>
        <w:jc w:val="center"/>
        <w:rPr>
          <w:rFonts w:ascii="黑体" w:eastAsia="黑体" w:hAnsi="黑体"/>
          <w:sz w:val="36"/>
          <w:szCs w:val="36"/>
        </w:rPr>
      </w:pPr>
      <w:r w:rsidRPr="0082033B">
        <w:rPr>
          <w:rFonts w:ascii="黑体" w:eastAsia="黑体" w:hAnsi="黑体" w:hint="eastAsia"/>
          <w:sz w:val="36"/>
          <w:szCs w:val="36"/>
        </w:rPr>
        <w:t>（国家食品药品监督管理总局令第</w:t>
      </w:r>
      <w:r w:rsidRPr="0082033B">
        <w:rPr>
          <w:rFonts w:ascii="黑体" w:eastAsia="黑体" w:hAnsi="黑体"/>
          <w:sz w:val="36"/>
          <w:szCs w:val="36"/>
        </w:rPr>
        <w:t>16</w:t>
      </w:r>
      <w:r w:rsidRPr="0082033B">
        <w:rPr>
          <w:rFonts w:ascii="黑体" w:eastAsia="黑体" w:hAnsi="黑体" w:hint="eastAsia"/>
          <w:sz w:val="36"/>
          <w:szCs w:val="36"/>
        </w:rPr>
        <w:t>号）</w:t>
      </w:r>
    </w:p>
    <w:p w:rsidR="00795E69" w:rsidRPr="00F817ED" w:rsidRDefault="00795E69" w:rsidP="00BA1863">
      <w:pPr>
        <w:spacing w:beforeLines="50" w:afterLines="50" w:line="440" w:lineRule="exact"/>
        <w:jc w:val="center"/>
        <w:rPr>
          <w:rFonts w:ascii="宋体"/>
          <w:b/>
          <w:sz w:val="24"/>
          <w:szCs w:val="24"/>
        </w:rPr>
      </w:pPr>
      <w:r w:rsidRPr="00F817ED">
        <w:rPr>
          <w:rFonts w:ascii="宋体" w:hAnsi="宋体" w:hint="eastAsia"/>
          <w:b/>
          <w:sz w:val="24"/>
          <w:szCs w:val="24"/>
        </w:rPr>
        <w:t>第</w:t>
      </w:r>
      <w:r w:rsidRPr="00F817ED">
        <w:rPr>
          <w:rFonts w:ascii="宋体" w:hAnsi="宋体"/>
          <w:b/>
          <w:sz w:val="24"/>
          <w:szCs w:val="24"/>
        </w:rPr>
        <w:t>16</w:t>
      </w:r>
      <w:r w:rsidRPr="00F817ED">
        <w:rPr>
          <w:rFonts w:ascii="宋体" w:hAnsi="宋体" w:hint="eastAsia"/>
          <w:b/>
          <w:sz w:val="24"/>
          <w:szCs w:val="24"/>
        </w:rPr>
        <w:t>号</w:t>
      </w:r>
    </w:p>
    <w:p w:rsidR="00795E69" w:rsidRPr="0082033B" w:rsidRDefault="00795E69" w:rsidP="000E4598">
      <w:pPr>
        <w:spacing w:line="440" w:lineRule="exact"/>
        <w:ind w:firstLineChars="200" w:firstLine="31680"/>
        <w:rPr>
          <w:rFonts w:ascii="宋体"/>
        </w:rPr>
      </w:pPr>
      <w:r w:rsidRPr="0082033B">
        <w:rPr>
          <w:rFonts w:ascii="宋体" w:hAnsi="宋体" w:hint="eastAsia"/>
        </w:rPr>
        <w:t>《食品生产许可管理办法》已经国家食品药品监督管理总局局务会议审议通过，现予公布，自</w:t>
      </w:r>
      <w:r w:rsidRPr="0082033B">
        <w:rPr>
          <w:rFonts w:ascii="宋体" w:hAnsi="宋体"/>
        </w:rPr>
        <w:t>2015</w:t>
      </w:r>
      <w:r w:rsidRPr="0082033B">
        <w:rPr>
          <w:rFonts w:ascii="宋体" w:hAnsi="宋体" w:hint="eastAsia"/>
        </w:rPr>
        <w:t>年</w:t>
      </w:r>
      <w:r w:rsidRPr="0082033B">
        <w:rPr>
          <w:rFonts w:ascii="宋体" w:hAnsi="宋体"/>
        </w:rPr>
        <w:t>10</w:t>
      </w:r>
      <w:r w:rsidRPr="0082033B">
        <w:rPr>
          <w:rFonts w:ascii="宋体" w:hAnsi="宋体" w:hint="eastAsia"/>
        </w:rPr>
        <w:t>月</w:t>
      </w:r>
      <w:r w:rsidRPr="0082033B">
        <w:rPr>
          <w:rFonts w:ascii="宋体" w:hAnsi="宋体"/>
        </w:rPr>
        <w:t>1</w:t>
      </w:r>
      <w:r w:rsidRPr="0082033B">
        <w:rPr>
          <w:rFonts w:ascii="宋体" w:hAnsi="宋体" w:hint="eastAsia"/>
        </w:rPr>
        <w:t>日起施行。</w:t>
      </w:r>
      <w:r w:rsidRPr="0082033B">
        <w:rPr>
          <w:rFonts w:ascii="宋体"/>
        </w:rPr>
        <w:br/>
      </w:r>
      <w:r w:rsidRPr="0082033B">
        <w:rPr>
          <w:rFonts w:ascii="宋体" w:hAnsi="宋体" w:hint="eastAsia"/>
        </w:rPr>
        <w:t xml:space="preserve">　　　</w:t>
      </w:r>
      <w:r w:rsidRPr="0082033B">
        <w:rPr>
          <w:rFonts w:ascii="宋体" w:hAnsi="宋体"/>
        </w:rPr>
        <w:t xml:space="preserve">                                           </w:t>
      </w:r>
      <w:r>
        <w:rPr>
          <w:rFonts w:ascii="宋体" w:hAnsi="宋体"/>
        </w:rPr>
        <w:t xml:space="preserve">   </w:t>
      </w:r>
      <w:r>
        <w:rPr>
          <w:rFonts w:ascii="宋体" w:hAnsi="宋体" w:hint="eastAsia"/>
        </w:rPr>
        <w:t>局长</w:t>
      </w:r>
      <w:r w:rsidRPr="0082033B">
        <w:rPr>
          <w:rFonts w:ascii="宋体" w:hAnsi="宋体" w:hint="eastAsia"/>
        </w:rPr>
        <w:t xml:space="preserve">　毕井泉</w:t>
      </w:r>
    </w:p>
    <w:p w:rsidR="00795E69" w:rsidRDefault="00795E69" w:rsidP="007B7D78">
      <w:pPr>
        <w:spacing w:line="440" w:lineRule="exact"/>
        <w:rPr>
          <w:rFonts w:ascii="宋体"/>
        </w:rPr>
      </w:pPr>
      <w:r w:rsidRPr="0082033B">
        <w:rPr>
          <w:rFonts w:ascii="宋体" w:hAnsi="宋体"/>
        </w:rPr>
        <w:t xml:space="preserve">                    </w:t>
      </w:r>
      <w:r>
        <w:rPr>
          <w:rFonts w:ascii="宋体" w:hAnsi="宋体"/>
        </w:rPr>
        <w:t xml:space="preserve">                              </w:t>
      </w:r>
      <w:r w:rsidRPr="0082033B">
        <w:rPr>
          <w:rFonts w:ascii="宋体" w:hAnsi="宋体"/>
        </w:rPr>
        <w:t>2015</w:t>
      </w:r>
      <w:r w:rsidRPr="0082033B">
        <w:rPr>
          <w:rFonts w:ascii="宋体" w:hAnsi="宋体" w:hint="eastAsia"/>
        </w:rPr>
        <w:t>年</w:t>
      </w:r>
      <w:r w:rsidRPr="0082033B">
        <w:rPr>
          <w:rFonts w:ascii="宋体" w:hAnsi="宋体"/>
        </w:rPr>
        <w:t>8</w:t>
      </w:r>
      <w:r w:rsidRPr="0082033B">
        <w:rPr>
          <w:rFonts w:ascii="宋体" w:hAnsi="宋体" w:hint="eastAsia"/>
        </w:rPr>
        <w:t>月</w:t>
      </w:r>
      <w:r w:rsidRPr="0082033B">
        <w:rPr>
          <w:rFonts w:ascii="宋体" w:hAnsi="宋体"/>
        </w:rPr>
        <w:t>31</w:t>
      </w:r>
      <w:r w:rsidRPr="0082033B">
        <w:rPr>
          <w:rFonts w:ascii="宋体" w:hAnsi="宋体" w:hint="eastAsia"/>
        </w:rPr>
        <w:t>日</w:t>
      </w:r>
    </w:p>
    <w:p w:rsidR="00795E69" w:rsidRDefault="00795E69" w:rsidP="00BA1863">
      <w:pPr>
        <w:spacing w:afterLines="150" w:line="440" w:lineRule="exact"/>
        <w:ind w:firstLine="405"/>
        <w:rPr>
          <w:rFonts w:ascii="宋体"/>
        </w:rPr>
      </w:pPr>
      <w:r>
        <w:rPr>
          <w:rFonts w:ascii="宋体" w:hAnsi="宋体" w:hint="eastAsia"/>
        </w:rPr>
        <w:t>查询网址：</w:t>
      </w:r>
      <w:r w:rsidRPr="0082033B">
        <w:rPr>
          <w:rFonts w:ascii="宋体" w:hAnsi="宋体"/>
        </w:rPr>
        <w:t>http://www.sda.gov.cn/WS01/CL0053/128320.html</w:t>
      </w:r>
    </w:p>
    <w:p w:rsidR="00795E69" w:rsidRPr="0031391E" w:rsidRDefault="00795E69" w:rsidP="0031391E">
      <w:pPr>
        <w:spacing w:line="440" w:lineRule="exact"/>
        <w:ind w:firstLine="403"/>
        <w:jc w:val="center"/>
        <w:rPr>
          <w:rFonts w:ascii="宋体"/>
        </w:rPr>
      </w:pPr>
      <w:r w:rsidRPr="00FE449D">
        <w:rPr>
          <w:rFonts w:ascii="黑体" w:eastAsia="黑体" w:hAnsi="黑体" w:hint="eastAsia"/>
          <w:sz w:val="36"/>
          <w:szCs w:val="36"/>
        </w:rPr>
        <w:t>《食品生产许可管理办法》答记者问</w:t>
      </w:r>
    </w:p>
    <w:p w:rsidR="00795E69" w:rsidRPr="006A3C99" w:rsidRDefault="00795E69" w:rsidP="000E4598">
      <w:pPr>
        <w:spacing w:beforeLines="100" w:line="380" w:lineRule="exact"/>
        <w:ind w:firstLineChars="200" w:firstLine="31680"/>
        <w:rPr>
          <w:rFonts w:ascii="宋体" w:hAnsi="宋体"/>
          <w:spacing w:val="-2"/>
        </w:rPr>
      </w:pPr>
      <w:r w:rsidRPr="006A3C99">
        <w:rPr>
          <w:rFonts w:ascii="宋体" w:hAnsi="宋体" w:hint="eastAsia"/>
          <w:spacing w:val="-2"/>
        </w:rPr>
        <w:t>新修订的《食品安全法》将于</w:t>
      </w:r>
      <w:r w:rsidRPr="006A3C99">
        <w:rPr>
          <w:rFonts w:ascii="宋体" w:hAnsi="宋体"/>
          <w:spacing w:val="-2"/>
        </w:rPr>
        <w:t>2015</w:t>
      </w:r>
      <w:r w:rsidRPr="006A3C99">
        <w:rPr>
          <w:rFonts w:ascii="宋体" w:hAnsi="宋体" w:hint="eastAsia"/>
          <w:spacing w:val="-2"/>
        </w:rPr>
        <w:t>年</w:t>
      </w:r>
      <w:r w:rsidRPr="006A3C99">
        <w:rPr>
          <w:rFonts w:ascii="宋体" w:hAnsi="宋体"/>
          <w:spacing w:val="-2"/>
        </w:rPr>
        <w:t>10</w:t>
      </w:r>
      <w:r w:rsidRPr="006A3C99">
        <w:rPr>
          <w:rFonts w:ascii="宋体" w:hAnsi="宋体" w:hint="eastAsia"/>
          <w:spacing w:val="-2"/>
        </w:rPr>
        <w:t>月</w:t>
      </w:r>
      <w:r w:rsidRPr="006A3C99">
        <w:rPr>
          <w:rFonts w:ascii="宋体" w:hAnsi="宋体"/>
          <w:spacing w:val="-2"/>
        </w:rPr>
        <w:t>1</w:t>
      </w:r>
      <w:r w:rsidRPr="006A3C99">
        <w:rPr>
          <w:rFonts w:ascii="宋体" w:hAnsi="宋体" w:hint="eastAsia"/>
          <w:spacing w:val="-2"/>
        </w:rPr>
        <w:t>日起施行，作为新《食品安全法》的配套规章，国家食品药品监督管理总局制定的《食品生产许可管理办法》也将于</w:t>
      </w:r>
      <w:r w:rsidRPr="006A3C99">
        <w:rPr>
          <w:rFonts w:ascii="宋体" w:hAnsi="宋体"/>
          <w:spacing w:val="-2"/>
        </w:rPr>
        <w:t>2015</w:t>
      </w:r>
      <w:r w:rsidRPr="006A3C99">
        <w:rPr>
          <w:rFonts w:ascii="宋体" w:hAnsi="宋体" w:hint="eastAsia"/>
          <w:spacing w:val="-2"/>
        </w:rPr>
        <w:t>年</w:t>
      </w:r>
      <w:r w:rsidRPr="006A3C99">
        <w:rPr>
          <w:rFonts w:ascii="宋体" w:hAnsi="宋体"/>
          <w:spacing w:val="-2"/>
        </w:rPr>
        <w:t>10</w:t>
      </w:r>
      <w:r w:rsidRPr="006A3C99">
        <w:rPr>
          <w:rFonts w:ascii="宋体" w:hAnsi="宋体" w:hint="eastAsia"/>
          <w:spacing w:val="-2"/>
        </w:rPr>
        <w:t>月</w:t>
      </w:r>
      <w:r w:rsidRPr="006A3C99">
        <w:rPr>
          <w:rFonts w:ascii="宋体" w:hAnsi="宋体"/>
          <w:spacing w:val="-2"/>
        </w:rPr>
        <w:t>1</w:t>
      </w:r>
      <w:r w:rsidRPr="006A3C99">
        <w:rPr>
          <w:rFonts w:ascii="宋体" w:hAnsi="宋体" w:hint="eastAsia"/>
          <w:spacing w:val="-2"/>
        </w:rPr>
        <w:t>日起同步实施。近日，国家食品药品监管总局又下发了《关于贯彻实施</w:t>
      </w:r>
      <w:r w:rsidRPr="006A3C99">
        <w:rPr>
          <w:rFonts w:ascii="宋体" w:hAnsi="宋体"/>
          <w:spacing w:val="-2"/>
        </w:rPr>
        <w:t>&lt;</w:t>
      </w:r>
      <w:r w:rsidRPr="006A3C99">
        <w:rPr>
          <w:rFonts w:ascii="宋体" w:hAnsi="宋体" w:hint="eastAsia"/>
          <w:spacing w:val="-2"/>
        </w:rPr>
        <w:t>食品生产许可管理办法</w:t>
      </w:r>
      <w:r w:rsidRPr="006A3C99">
        <w:rPr>
          <w:rFonts w:ascii="宋体" w:hAnsi="宋体"/>
          <w:spacing w:val="-2"/>
        </w:rPr>
        <w:t>&gt;</w:t>
      </w:r>
      <w:r w:rsidRPr="006A3C99">
        <w:rPr>
          <w:rFonts w:ascii="宋体" w:hAnsi="宋体" w:hint="eastAsia"/>
          <w:spacing w:val="-2"/>
        </w:rPr>
        <w:t>的通知》对《办法》的实施做出了进一步的明确和要求。</w:t>
      </w:r>
      <w:r w:rsidRPr="006A3C99">
        <w:rPr>
          <w:rFonts w:ascii="宋体" w:hAnsi="宋体"/>
          <w:spacing w:val="-2"/>
        </w:rPr>
        <w:t xml:space="preserve"> </w:t>
      </w:r>
      <w:r w:rsidRPr="006A3C99">
        <w:rPr>
          <w:rFonts w:ascii="宋体" w:hAnsi="宋体" w:hint="eastAsia"/>
          <w:spacing w:val="-2"/>
        </w:rPr>
        <w:t>那么《办法》实施后食品生产许可工作将有哪些变化呢？对食品生产者和企业来说又会有哪些新的要求呢？对群众的生活又会产生哪些影响呢？带着这些问题，让我们一起来了解即将实施的《食品生产许可管理办法》：</w:t>
      </w:r>
      <w:r w:rsidRPr="006A3C99">
        <w:rPr>
          <w:rFonts w:ascii="宋体" w:hAnsi="宋体"/>
          <w:spacing w:val="-2"/>
        </w:rPr>
        <w:t>&lt;</w:t>
      </w:r>
      <w:r w:rsidRPr="006A3C99">
        <w:rPr>
          <w:rFonts w:ascii="宋体" w:hAnsi="宋体" w:hint="eastAsia"/>
          <w:spacing w:val="-2"/>
        </w:rPr>
        <w:t>食品生产许可管理办法</w:t>
      </w:r>
      <w:r w:rsidRPr="006A3C99">
        <w:rPr>
          <w:rFonts w:ascii="宋体" w:hAnsi="宋体"/>
          <w:spacing w:val="-2"/>
        </w:rPr>
        <w:t>&gt;</w:t>
      </w:r>
    </w:p>
    <w:p w:rsidR="00795E69" w:rsidRPr="006A3C99" w:rsidRDefault="00795E69" w:rsidP="007B7D78">
      <w:pPr>
        <w:spacing w:line="380" w:lineRule="exact"/>
        <w:rPr>
          <w:rFonts w:ascii="宋体"/>
          <w:spacing w:val="-2"/>
        </w:rPr>
      </w:pPr>
      <w:r w:rsidRPr="006A3C99">
        <w:rPr>
          <w:rFonts w:ascii="宋体" w:hAnsi="宋体" w:hint="eastAsia"/>
          <w:spacing w:val="-2"/>
        </w:rPr>
        <w:t xml:space="preserve">　　问题</w:t>
      </w:r>
      <w:r w:rsidRPr="006A3C99">
        <w:rPr>
          <w:rFonts w:ascii="宋体" w:hAnsi="宋体"/>
          <w:spacing w:val="-2"/>
        </w:rPr>
        <w:t>1</w:t>
      </w:r>
      <w:r w:rsidRPr="006A3C99">
        <w:rPr>
          <w:rFonts w:ascii="宋体" w:hAnsi="宋体" w:hint="eastAsia"/>
          <w:spacing w:val="-2"/>
        </w:rPr>
        <w:t>：为什么要修订《食品生产许可管理办法》？</w:t>
      </w:r>
      <w:r w:rsidRPr="006A3C99">
        <w:rPr>
          <w:rFonts w:ascii="宋体"/>
          <w:spacing w:val="-2"/>
        </w:rPr>
        <w:br/>
      </w:r>
      <w:r w:rsidRPr="006A3C99">
        <w:rPr>
          <w:rFonts w:ascii="宋体" w:hAnsi="宋体" w:hint="eastAsia"/>
          <w:spacing w:val="-2"/>
        </w:rPr>
        <w:t xml:space="preserve">　　答：根据食品安全法规定，我国对食品生产实施许可制度。食品生产许可实施十年来，应当说，对于规范企业必备生产条件、督促企业加强生产过程控制、落实食品安全主体责任，以及改善食品安全总体水平，乃至推动食品工业健康持续发展都发挥了积极而重要的作用。但随着我国经济体制改革的不断深入、食品工业的迅猛发展，特别是食品安全监管架构体系的改革完善，食品生产许可制度无论是在制度设计层面，还是在具体操作运行层面，确实也暴露出了一些问题，需要进行改革和完善。这次重新修订并发布《食品生产许可管理办法》也是在多方面因素的共同作用下推动出台的，可以说是恰逢其时。一是深入贯彻党中央、国务院简政放权的战略部署。党中央、国务院高度重视减政放权工作，党的十八届三中全会明确提出</w:t>
      </w:r>
      <w:r w:rsidRPr="006A3C99">
        <w:rPr>
          <w:rFonts w:ascii="宋体" w:hint="eastAsia"/>
          <w:spacing w:val="-2"/>
        </w:rPr>
        <w:t>“</w:t>
      </w:r>
      <w:r w:rsidRPr="006A3C99">
        <w:rPr>
          <w:rFonts w:ascii="宋体" w:hAnsi="宋体" w:hint="eastAsia"/>
          <w:spacing w:val="-2"/>
        </w:rPr>
        <w:t>进一步简政放权，深化行政审批制度改革</w:t>
      </w:r>
      <w:r w:rsidRPr="006A3C99">
        <w:rPr>
          <w:rFonts w:ascii="宋体" w:hint="eastAsia"/>
          <w:spacing w:val="-2"/>
        </w:rPr>
        <w:t>”</w:t>
      </w:r>
      <w:r w:rsidRPr="006A3C99">
        <w:rPr>
          <w:rFonts w:ascii="宋体" w:hAnsi="宋体" w:hint="eastAsia"/>
          <w:spacing w:val="-2"/>
        </w:rPr>
        <w:t>。国务院也先后召开常务会议和全国电视电话会议研究部署减政放权、职能转变工作，特别是国务院领导多次就食品生产许可做出重要批示。可以说行政审批制度改革，已经成为当前党和政府全面深化改革、转变政府职能、完善治理体系、提升治理能力的重点任务。食品药品监督管理部门积极响应和全面贯彻落实党中央、国务院的重大战略部署，全面深入和稳步推进行政审批制度改革。总局党组会议、局务会议多次研究讨论食品生产许可制度改革，及时修订了《食品生产许可管理办法》。二是全面贯彻食品安全法的重要举措。新的食品安全法于</w:t>
      </w:r>
      <w:r w:rsidRPr="006A3C99">
        <w:rPr>
          <w:rFonts w:ascii="宋体" w:hAnsi="宋体"/>
          <w:spacing w:val="-2"/>
        </w:rPr>
        <w:t>10</w:t>
      </w:r>
      <w:r w:rsidRPr="006A3C99">
        <w:rPr>
          <w:rFonts w:ascii="宋体" w:hAnsi="宋体" w:hint="eastAsia"/>
          <w:spacing w:val="-2"/>
        </w:rPr>
        <w:t>月</w:t>
      </w:r>
      <w:r w:rsidRPr="006A3C99">
        <w:rPr>
          <w:rFonts w:ascii="宋体" w:hAnsi="宋体"/>
          <w:spacing w:val="-2"/>
        </w:rPr>
        <w:t>1</w:t>
      </w:r>
      <w:r w:rsidRPr="006A3C99">
        <w:rPr>
          <w:rFonts w:ascii="宋体" w:hAnsi="宋体" w:hint="eastAsia"/>
          <w:spacing w:val="-2"/>
        </w:rPr>
        <w:t>日全面实施，作为食品安全法的配套规章，食品生产许可管理办法在这个重要时机颁布、同步实施，是全面贯彻新食品安全法的一项重要举措。三是适应监管体制改革的必然要求。按照国务院的统一部署，各地食品安全监管职能调整和体制改革相继到位。在新的监管体制下，食品安全监管需要加强源头监管，通过实施生产许可，督促企业完善管理制度，提高环境、卫生保障能力，提升装备、设施水平，保证食品安全。通过事前把关，将不能保证质量安全的生产者淘汰出局。四是对企业呼声的积极回应。近年来，企业对食品生产许可申证难的呼声越来越高，部分企业反映申请材料多、审查程序繁复、审批时间长等问题。这些问题确实很大程度上制约行业的创新发展，增加了企业的负担。食品药品监督管理总局在深入调研的基础上，针对存在的问题，积极转变理念，大胆创新改革，积极响应社会各界关切。这次修订的食品生产许可管理办法中，从许可申请、现场核查、换发证书等多个方面体现了便民惠民的原则，解决了企业反映强烈的问题。</w:t>
      </w:r>
    </w:p>
    <w:p w:rsidR="00795E69" w:rsidRPr="006A3C99" w:rsidRDefault="00795E69" w:rsidP="007B7D78">
      <w:pPr>
        <w:spacing w:line="380" w:lineRule="exact"/>
        <w:rPr>
          <w:rFonts w:ascii="宋体"/>
          <w:spacing w:val="-2"/>
        </w:rPr>
      </w:pPr>
      <w:r w:rsidRPr="006A3C99">
        <w:rPr>
          <w:rFonts w:ascii="宋体" w:hAnsi="宋体" w:hint="eastAsia"/>
          <w:spacing w:val="-2"/>
        </w:rPr>
        <w:t xml:space="preserve">　　问题</w:t>
      </w:r>
      <w:r w:rsidRPr="006A3C99">
        <w:rPr>
          <w:rFonts w:ascii="宋体" w:hAnsi="宋体"/>
          <w:spacing w:val="-2"/>
        </w:rPr>
        <w:t>2</w:t>
      </w:r>
      <w:r w:rsidRPr="006A3C99">
        <w:rPr>
          <w:rFonts w:ascii="宋体" w:hAnsi="宋体" w:hint="eastAsia"/>
          <w:spacing w:val="-2"/>
        </w:rPr>
        <w:t>：与原来的食品生产许可制度相比，《办法》最主要的变化有哪些？</w:t>
      </w:r>
      <w:r w:rsidRPr="006A3C99">
        <w:rPr>
          <w:rFonts w:ascii="宋体"/>
          <w:spacing w:val="-2"/>
        </w:rPr>
        <w:br/>
      </w:r>
      <w:r w:rsidRPr="006A3C99">
        <w:rPr>
          <w:rFonts w:ascii="宋体" w:hAnsi="宋体" w:hint="eastAsia"/>
          <w:spacing w:val="-2"/>
        </w:rPr>
        <w:t xml:space="preserve">　　答：为贯彻落实新的《食品安全法》和国务院推进简政放权、转变政府职能的工作部署，本着</w:t>
      </w:r>
      <w:r w:rsidRPr="006A3C99">
        <w:rPr>
          <w:rFonts w:ascii="宋体" w:hint="eastAsia"/>
          <w:spacing w:val="-2"/>
        </w:rPr>
        <w:t>“</w:t>
      </w:r>
      <w:r w:rsidRPr="006A3C99">
        <w:rPr>
          <w:rFonts w:ascii="宋体" w:hAnsi="宋体" w:hint="eastAsia"/>
          <w:spacing w:val="-2"/>
        </w:rPr>
        <w:t>放管结合、方便企业、从严监管</w:t>
      </w:r>
      <w:r w:rsidRPr="006A3C99">
        <w:rPr>
          <w:rFonts w:ascii="宋体" w:hint="eastAsia"/>
          <w:spacing w:val="-2"/>
        </w:rPr>
        <w:t>”</w:t>
      </w:r>
      <w:r w:rsidRPr="006A3C99">
        <w:rPr>
          <w:rFonts w:ascii="宋体" w:hAnsi="宋体" w:hint="eastAsia"/>
          <w:spacing w:val="-2"/>
        </w:rPr>
        <w:t>的原则，针对现行食品生产许可制度与《食品安全法》不相符合、与现有监管体制不相适应的地方作了调整，概括起来主要是</w:t>
      </w:r>
      <w:r w:rsidRPr="006A3C99">
        <w:rPr>
          <w:rFonts w:ascii="宋体" w:hint="eastAsia"/>
          <w:spacing w:val="-2"/>
        </w:rPr>
        <w:t>“</w:t>
      </w:r>
      <w:r w:rsidRPr="006A3C99">
        <w:rPr>
          <w:rFonts w:ascii="宋体" w:hAnsi="宋体" w:hint="eastAsia"/>
          <w:spacing w:val="-2"/>
        </w:rPr>
        <w:t>五取消</w:t>
      </w:r>
      <w:r w:rsidRPr="006A3C99">
        <w:rPr>
          <w:rFonts w:ascii="宋体" w:hint="eastAsia"/>
          <w:spacing w:val="-2"/>
        </w:rPr>
        <w:t>”</w:t>
      </w:r>
      <w:r w:rsidRPr="006A3C99">
        <w:rPr>
          <w:rFonts w:ascii="宋体" w:hAnsi="宋体" w:hint="eastAsia"/>
          <w:spacing w:val="-2"/>
        </w:rPr>
        <w:t>、</w:t>
      </w:r>
      <w:r w:rsidRPr="006A3C99">
        <w:rPr>
          <w:rFonts w:ascii="宋体" w:hint="eastAsia"/>
          <w:spacing w:val="-2"/>
        </w:rPr>
        <w:t>“</w:t>
      </w:r>
      <w:r w:rsidRPr="006A3C99">
        <w:rPr>
          <w:rFonts w:ascii="宋体" w:hAnsi="宋体" w:hint="eastAsia"/>
          <w:spacing w:val="-2"/>
        </w:rPr>
        <w:t>四调整</w:t>
      </w:r>
      <w:r w:rsidRPr="006A3C99">
        <w:rPr>
          <w:rFonts w:ascii="宋体" w:hint="eastAsia"/>
          <w:spacing w:val="-2"/>
        </w:rPr>
        <w:t>”</w:t>
      </w:r>
      <w:r w:rsidRPr="006A3C99">
        <w:rPr>
          <w:rFonts w:ascii="宋体" w:hAnsi="宋体" w:hint="eastAsia"/>
          <w:spacing w:val="-2"/>
        </w:rPr>
        <w:t>、</w:t>
      </w:r>
      <w:r w:rsidRPr="006A3C99">
        <w:rPr>
          <w:rFonts w:ascii="宋体" w:hint="eastAsia"/>
          <w:spacing w:val="-2"/>
        </w:rPr>
        <w:t>“</w:t>
      </w:r>
      <w:r w:rsidRPr="006A3C99">
        <w:rPr>
          <w:rFonts w:ascii="宋体" w:hAnsi="宋体" w:hint="eastAsia"/>
          <w:spacing w:val="-2"/>
        </w:rPr>
        <w:t>四加强</w:t>
      </w:r>
      <w:r w:rsidRPr="006A3C99">
        <w:rPr>
          <w:rFonts w:ascii="宋体" w:hint="eastAsia"/>
          <w:spacing w:val="-2"/>
        </w:rPr>
        <w:t>”</w:t>
      </w:r>
      <w:r w:rsidRPr="006A3C99">
        <w:rPr>
          <w:rFonts w:ascii="宋体" w:hAnsi="宋体" w:hint="eastAsia"/>
          <w:spacing w:val="-2"/>
        </w:rPr>
        <w:t>：</w:t>
      </w:r>
      <w:r w:rsidRPr="006A3C99">
        <w:rPr>
          <w:rFonts w:ascii="宋体"/>
          <w:spacing w:val="-2"/>
        </w:rPr>
        <w:br/>
      </w:r>
      <w:r w:rsidRPr="006A3C99">
        <w:rPr>
          <w:rFonts w:ascii="宋体" w:hAnsi="宋体" w:hint="eastAsia"/>
          <w:spacing w:val="-2"/>
        </w:rPr>
        <w:t xml:space="preserve">　　（一）</w:t>
      </w:r>
      <w:r w:rsidRPr="006A3C99">
        <w:rPr>
          <w:rFonts w:ascii="宋体" w:hint="eastAsia"/>
          <w:spacing w:val="-2"/>
        </w:rPr>
        <w:t>“</w:t>
      </w:r>
      <w:r w:rsidRPr="006A3C99">
        <w:rPr>
          <w:rFonts w:ascii="宋体" w:hAnsi="宋体" w:hint="eastAsia"/>
          <w:spacing w:val="-2"/>
        </w:rPr>
        <w:t>五取消</w:t>
      </w:r>
      <w:r w:rsidRPr="006A3C99">
        <w:rPr>
          <w:rFonts w:ascii="宋体" w:hint="eastAsia"/>
          <w:spacing w:val="-2"/>
        </w:rPr>
        <w:t>”</w:t>
      </w:r>
      <w:r w:rsidRPr="006A3C99">
        <w:rPr>
          <w:rFonts w:ascii="宋体"/>
          <w:spacing w:val="-2"/>
        </w:rPr>
        <w:br/>
      </w:r>
      <w:r w:rsidRPr="006A3C99">
        <w:rPr>
          <w:rFonts w:ascii="宋体" w:hAnsi="宋体" w:hint="eastAsia"/>
          <w:spacing w:val="-2"/>
        </w:rPr>
        <w:t xml:space="preserve">　　一是取消部分前置审批材料核查。申请食品生产许可时需要提交的前置审批材料繁多，一些材料与许可事项并没有直接关系，这是近年来食品生产者反映比强烈的问题，为此新《办法》对生产许可申请需要提交的材料重新作了梳理，凡是与许可事项没有直接关系的一律取消前置审批材料核查。</w:t>
      </w:r>
      <w:r w:rsidRPr="006A3C99">
        <w:rPr>
          <w:rFonts w:ascii="宋体"/>
          <w:spacing w:val="-2"/>
        </w:rPr>
        <w:br/>
      </w:r>
      <w:r w:rsidRPr="006A3C99">
        <w:rPr>
          <w:rFonts w:ascii="宋体" w:hAnsi="宋体" w:hint="eastAsia"/>
          <w:spacing w:val="-2"/>
        </w:rPr>
        <w:t xml:space="preserve">　　二是取消许可检验机构指定。之前的生产许可规定是，申请人的产品检验需要到指定的有资质的检验机构进行。为了方便企业、提高审批效率，新的《办法》规定申请人可自行检验或者委托有资质的食品检验机构对其产品进行检验。</w:t>
      </w:r>
      <w:r w:rsidRPr="006A3C99">
        <w:rPr>
          <w:rFonts w:ascii="宋体"/>
          <w:spacing w:val="-2"/>
        </w:rPr>
        <w:br/>
      </w:r>
      <w:r w:rsidRPr="006A3C99">
        <w:rPr>
          <w:rFonts w:ascii="宋体" w:hAnsi="宋体" w:hint="eastAsia"/>
          <w:spacing w:val="-2"/>
        </w:rPr>
        <w:t xml:space="preserve">　　三是取消食品生产许可审查收费。为贯彻落党中央、国务院便民惠民政策，和实财政部、国家发展改革委《关于取消、停征和免征一批行政事业性收费的通知》，新《办法》取消了食品生产许可审查收费。食品生产监管部门在接受企业生产许可包括换证申请、实施生产许可审查、发证产品检验审查时不得收取任何费用。</w:t>
      </w:r>
      <w:r w:rsidRPr="006A3C99">
        <w:rPr>
          <w:rFonts w:ascii="宋体"/>
          <w:spacing w:val="-2"/>
        </w:rPr>
        <w:br/>
      </w:r>
      <w:r w:rsidRPr="006A3C99">
        <w:rPr>
          <w:rFonts w:ascii="宋体" w:hAnsi="宋体" w:hint="eastAsia"/>
          <w:spacing w:val="-2"/>
        </w:rPr>
        <w:t xml:space="preserve">　　四是取消委托加工备案。委托加工属于市场行为，行政部门不应干涉，新的《办法》取消食品生产者向监管部门进行委托加工备案的规定。食品生产委托双方只需要根据法律法规和食品安全国家标准真实标注委托方和被委托方的名称、地址和联系方式，以及被委托方的食品生产许可证等信息即可。</w:t>
      </w:r>
      <w:r w:rsidRPr="006A3C99">
        <w:rPr>
          <w:rFonts w:ascii="宋体"/>
          <w:spacing w:val="-2"/>
        </w:rPr>
        <w:br/>
      </w:r>
      <w:r w:rsidRPr="006A3C99">
        <w:rPr>
          <w:rFonts w:ascii="宋体" w:hAnsi="宋体" w:hint="eastAsia"/>
          <w:spacing w:val="-2"/>
        </w:rPr>
        <w:t xml:space="preserve">　　五是取消企业年检和年度报告制度。新的《食品安全》规定了食品生产经营者应当建立食品安全自查制度，定期对食品安全状况进行检查评价。为了与《食品安全法》的要求相一致，新的《办法》取消了食品生产者年检和年度报告的制定，不再要求其向食品药品监管部门提交年检和生产许可年度自查报告。</w:t>
      </w:r>
      <w:r w:rsidRPr="006A3C99">
        <w:rPr>
          <w:rFonts w:ascii="宋体"/>
          <w:spacing w:val="-2"/>
        </w:rPr>
        <w:br/>
      </w:r>
      <w:r w:rsidRPr="006A3C99">
        <w:rPr>
          <w:rFonts w:ascii="宋体" w:hAnsi="宋体" w:hint="eastAsia"/>
          <w:spacing w:val="-2"/>
        </w:rPr>
        <w:t xml:space="preserve">　　（二）</w:t>
      </w:r>
      <w:r w:rsidRPr="006A3C99">
        <w:rPr>
          <w:rFonts w:ascii="宋体" w:hint="eastAsia"/>
          <w:spacing w:val="-2"/>
        </w:rPr>
        <w:t>“</w:t>
      </w:r>
      <w:r w:rsidRPr="006A3C99">
        <w:rPr>
          <w:rFonts w:ascii="宋体" w:hAnsi="宋体" w:hint="eastAsia"/>
          <w:spacing w:val="-2"/>
        </w:rPr>
        <w:t>四调整</w:t>
      </w:r>
      <w:r w:rsidRPr="006A3C99">
        <w:rPr>
          <w:rFonts w:ascii="宋体" w:hint="eastAsia"/>
          <w:spacing w:val="-2"/>
        </w:rPr>
        <w:t>”</w:t>
      </w:r>
      <w:r w:rsidRPr="006A3C99">
        <w:rPr>
          <w:rFonts w:ascii="宋体"/>
          <w:spacing w:val="-2"/>
        </w:rPr>
        <w:br/>
      </w:r>
      <w:r w:rsidRPr="006A3C99">
        <w:rPr>
          <w:rFonts w:ascii="宋体" w:hAnsi="宋体" w:hint="eastAsia"/>
          <w:spacing w:val="-2"/>
        </w:rPr>
        <w:t xml:space="preserve">　　一是调整食品生产许可主体。实行一企一证，对每一家符合条件的食品生产企业发放一张食品生产许可证，生产多类别食品的，在生产许可证副本中予以注明。</w:t>
      </w:r>
      <w:r w:rsidRPr="006A3C99">
        <w:rPr>
          <w:rFonts w:ascii="宋体"/>
          <w:spacing w:val="-2"/>
        </w:rPr>
        <w:br/>
      </w:r>
      <w:r w:rsidRPr="006A3C99">
        <w:rPr>
          <w:rFonts w:ascii="宋体" w:hAnsi="宋体" w:hint="eastAsia"/>
          <w:spacing w:val="-2"/>
        </w:rPr>
        <w:t xml:space="preserve">　　二是调整许可证书有效期限。将食品生产许可证书由原来的</w:t>
      </w:r>
      <w:r w:rsidRPr="006A3C99">
        <w:rPr>
          <w:rFonts w:ascii="宋体" w:hAnsi="宋体"/>
          <w:spacing w:val="-2"/>
        </w:rPr>
        <w:t>3</w:t>
      </w:r>
      <w:r w:rsidRPr="006A3C99">
        <w:rPr>
          <w:rFonts w:ascii="宋体" w:hAnsi="宋体" w:hint="eastAsia"/>
          <w:spacing w:val="-2"/>
        </w:rPr>
        <w:t>年的有效期限延长至</w:t>
      </w:r>
      <w:r w:rsidRPr="006A3C99">
        <w:rPr>
          <w:rFonts w:ascii="宋体" w:hAnsi="宋体"/>
          <w:spacing w:val="-2"/>
        </w:rPr>
        <w:t>5</w:t>
      </w:r>
      <w:r w:rsidRPr="006A3C99">
        <w:rPr>
          <w:rFonts w:ascii="宋体" w:hAnsi="宋体" w:hint="eastAsia"/>
          <w:spacing w:val="-2"/>
        </w:rPr>
        <w:t>年。</w:t>
      </w:r>
      <w:r w:rsidRPr="006A3C99">
        <w:rPr>
          <w:rFonts w:ascii="宋体"/>
          <w:spacing w:val="-2"/>
        </w:rPr>
        <w:br/>
      </w:r>
      <w:r w:rsidRPr="006A3C99">
        <w:rPr>
          <w:rFonts w:ascii="宋体" w:hAnsi="宋体" w:hint="eastAsia"/>
          <w:spacing w:val="-2"/>
        </w:rPr>
        <w:t xml:space="preserve">　　三是调整现场核查内容。获证企业在许可食品类别范围内增加生产新的食品品种明细，不再进行许可现场核查；申请保健食品、特殊医学用途配方食品、婴幼儿配方乳粉生产许可，在产品注册时经过现场核查的，可以不再进行现场核查；增加新的食品类别，保健食品企业变更原料前处理、提取等受托企业的，许可审批机关仅对其生产工艺、生产场所及设备设施等进行现场补充核查。</w:t>
      </w:r>
      <w:r w:rsidRPr="006A3C99">
        <w:rPr>
          <w:rFonts w:ascii="宋体"/>
          <w:spacing w:val="-2"/>
        </w:rPr>
        <w:br/>
      </w:r>
      <w:r w:rsidRPr="006A3C99">
        <w:rPr>
          <w:rFonts w:ascii="宋体" w:hAnsi="宋体" w:hint="eastAsia"/>
          <w:spacing w:val="-2"/>
        </w:rPr>
        <w:t xml:space="preserve">　　四是调整审批权限。除婴幼儿配方乳粉、特殊医学用途食品、保健食品等重点食品原则上由省级食品药品监督管理部门组织生产许可审查外，其余食品的生产许可审批权限可以下放到市、县级食品生产监管部门。具体办法和目录由省级食品药品监管部门确定。</w:t>
      </w:r>
      <w:r w:rsidRPr="006A3C99">
        <w:rPr>
          <w:rFonts w:ascii="宋体"/>
          <w:spacing w:val="-2"/>
        </w:rPr>
        <w:br/>
      </w:r>
      <w:r w:rsidRPr="006A3C99">
        <w:rPr>
          <w:rFonts w:ascii="宋体" w:hAnsi="宋体" w:hint="eastAsia"/>
          <w:spacing w:val="-2"/>
        </w:rPr>
        <w:t xml:space="preserve">　　（三）</w:t>
      </w:r>
      <w:r w:rsidRPr="006A3C99">
        <w:rPr>
          <w:rFonts w:ascii="宋体" w:hint="eastAsia"/>
          <w:spacing w:val="-2"/>
        </w:rPr>
        <w:t>“</w:t>
      </w:r>
      <w:r w:rsidRPr="006A3C99">
        <w:rPr>
          <w:rFonts w:ascii="宋体" w:hAnsi="宋体" w:hint="eastAsia"/>
          <w:spacing w:val="-2"/>
        </w:rPr>
        <w:t>四加强</w:t>
      </w:r>
      <w:r w:rsidRPr="006A3C99">
        <w:rPr>
          <w:rFonts w:ascii="宋体" w:hint="eastAsia"/>
          <w:spacing w:val="-2"/>
        </w:rPr>
        <w:t>”</w:t>
      </w:r>
      <w:r w:rsidRPr="006A3C99">
        <w:rPr>
          <w:rFonts w:ascii="宋体"/>
          <w:spacing w:val="-2"/>
        </w:rPr>
        <w:br/>
      </w:r>
      <w:r w:rsidRPr="006A3C99">
        <w:rPr>
          <w:rFonts w:ascii="宋体" w:hAnsi="宋体" w:hint="eastAsia"/>
          <w:spacing w:val="-2"/>
        </w:rPr>
        <w:t xml:space="preserve">　　一是加强许可档案管理。各级食品药品监督管理部门建立完善食品生产许可档案，详细记录食品生产者许可信息及生产的全部食品品种、日常监督管理机构、日常监督管理人员等内容。</w:t>
      </w:r>
      <w:r w:rsidRPr="006A3C99">
        <w:rPr>
          <w:rFonts w:ascii="宋体"/>
          <w:spacing w:val="-2"/>
        </w:rPr>
        <w:br/>
      </w:r>
      <w:r w:rsidRPr="006A3C99">
        <w:rPr>
          <w:rFonts w:ascii="宋体" w:hAnsi="宋体" w:hint="eastAsia"/>
          <w:spacing w:val="-2"/>
        </w:rPr>
        <w:t xml:space="preserve">　　二是加强证后监督检查。食品药品监督管理部门制定监督检查计划加强对企业的日常监督检查，公布监督检查结果，并记入企业食品安全信用档案。</w:t>
      </w:r>
      <w:r w:rsidRPr="006A3C99">
        <w:rPr>
          <w:rFonts w:ascii="宋体"/>
          <w:spacing w:val="-2"/>
        </w:rPr>
        <w:br/>
      </w:r>
      <w:r w:rsidRPr="006A3C99">
        <w:rPr>
          <w:rFonts w:ascii="宋体" w:hAnsi="宋体" w:hint="eastAsia"/>
          <w:spacing w:val="-2"/>
        </w:rPr>
        <w:t xml:space="preserve">　　三是加强审查员队伍管理。食品生产许可审查人员由省级食品药品监督管理部门统一培训、统一考核、统一注册、统一发证、统一管理。严肃食品生产许可审查工作工作纪律，加强审查人员考核管理，建立申请人评议制度，强化内部督查和社会监督。</w:t>
      </w:r>
      <w:r w:rsidRPr="006A3C99">
        <w:rPr>
          <w:rFonts w:ascii="宋体"/>
          <w:spacing w:val="-2"/>
        </w:rPr>
        <w:br/>
      </w:r>
      <w:r w:rsidRPr="006A3C99">
        <w:rPr>
          <w:rFonts w:ascii="宋体" w:hAnsi="宋体" w:hint="eastAsia"/>
          <w:spacing w:val="-2"/>
        </w:rPr>
        <w:t xml:space="preserve">　　四是加强信息化建设。建立生产许可信息化系统，鼓励各地探索实行网络申请、受理、审批、发证，推行电子证书，提高食品生产许可的信息化、透明化、规范化水平。</w:t>
      </w:r>
    </w:p>
    <w:p w:rsidR="00795E69" w:rsidRPr="006A3C99" w:rsidRDefault="00795E69" w:rsidP="007B7D78">
      <w:pPr>
        <w:spacing w:line="380" w:lineRule="exact"/>
        <w:rPr>
          <w:rFonts w:ascii="宋体"/>
          <w:spacing w:val="-2"/>
        </w:rPr>
      </w:pPr>
      <w:r w:rsidRPr="006A3C99">
        <w:rPr>
          <w:rFonts w:ascii="宋体" w:hAnsi="宋体" w:hint="eastAsia"/>
          <w:spacing w:val="-2"/>
        </w:rPr>
        <w:t xml:space="preserve">　　问题</w:t>
      </w:r>
      <w:r w:rsidRPr="006A3C99">
        <w:rPr>
          <w:rFonts w:ascii="宋体" w:hAnsi="宋体"/>
          <w:spacing w:val="-2"/>
        </w:rPr>
        <w:t>3</w:t>
      </w:r>
      <w:r w:rsidRPr="006A3C99">
        <w:rPr>
          <w:rFonts w:ascii="宋体" w:hAnsi="宋体" w:hint="eastAsia"/>
          <w:spacing w:val="-2"/>
        </w:rPr>
        <w:t>：《办法》实施后原有的规章制度是否还继续执行？</w:t>
      </w:r>
      <w:r w:rsidRPr="006A3C99">
        <w:rPr>
          <w:rFonts w:ascii="宋体"/>
          <w:spacing w:val="-2"/>
        </w:rPr>
        <w:br/>
      </w:r>
      <w:r w:rsidRPr="006A3C99">
        <w:rPr>
          <w:rFonts w:ascii="宋体" w:hAnsi="宋体" w:hint="eastAsia"/>
          <w:spacing w:val="-2"/>
        </w:rPr>
        <w:t xml:space="preserve">　　答：《办法》于</w:t>
      </w:r>
      <w:r w:rsidRPr="006A3C99">
        <w:rPr>
          <w:rFonts w:ascii="宋体" w:hAnsi="宋体"/>
          <w:spacing w:val="-2"/>
        </w:rPr>
        <w:t>2015</w:t>
      </w:r>
      <w:r w:rsidRPr="006A3C99">
        <w:rPr>
          <w:rFonts w:ascii="宋体" w:hAnsi="宋体" w:hint="eastAsia"/>
          <w:spacing w:val="-2"/>
        </w:rPr>
        <w:t>年</w:t>
      </w:r>
      <w:r w:rsidRPr="006A3C99">
        <w:rPr>
          <w:rFonts w:ascii="宋体" w:hAnsi="宋体"/>
          <w:spacing w:val="-2"/>
        </w:rPr>
        <w:t>10</w:t>
      </w:r>
      <w:r w:rsidRPr="006A3C99">
        <w:rPr>
          <w:rFonts w:ascii="宋体" w:hAnsi="宋体" w:hint="eastAsia"/>
          <w:spacing w:val="-2"/>
        </w:rPr>
        <w:t>月</w:t>
      </w:r>
      <w:r w:rsidRPr="006A3C99">
        <w:rPr>
          <w:rFonts w:ascii="宋体" w:hAnsi="宋体"/>
          <w:spacing w:val="-2"/>
        </w:rPr>
        <w:t>1</w:t>
      </w:r>
      <w:r w:rsidRPr="006A3C99">
        <w:rPr>
          <w:rFonts w:ascii="宋体" w:hAnsi="宋体" w:hint="eastAsia"/>
          <w:spacing w:val="-2"/>
        </w:rPr>
        <w:t>日起实施后，各级食品药品监督管理部门应当严格按照《办法》有关规定，开展食品生产许可申请、受理、审查、决定和证书的发放、变更、延续、补办、注销以及食品生产许可工作监督检查等工作，全面组织贯彻执行新的食品生产许可制度。国家食品药品监管总局正在抓紧制修订食品、食品添加剂、保健食品的审查通则和细则等许可的技术文件，即将陆续公布，在公布前原有食品、食品添加剂、保健食品生产许可审查通则、细则等还继续有效，但是其有关规定与本《办法》不一致的，应当以本《办法》规定为准。</w:t>
      </w:r>
    </w:p>
    <w:p w:rsidR="00795E69" w:rsidRPr="006A3C99" w:rsidRDefault="00795E69" w:rsidP="007B7D78">
      <w:pPr>
        <w:spacing w:line="380" w:lineRule="exact"/>
        <w:rPr>
          <w:rFonts w:ascii="宋体"/>
          <w:spacing w:val="-2"/>
        </w:rPr>
      </w:pPr>
      <w:r w:rsidRPr="006A3C99">
        <w:rPr>
          <w:rFonts w:ascii="宋体" w:hAnsi="宋体" w:hint="eastAsia"/>
          <w:spacing w:val="-2"/>
        </w:rPr>
        <w:t xml:space="preserve">　　问题</w:t>
      </w:r>
      <w:r w:rsidRPr="006A3C99">
        <w:rPr>
          <w:rFonts w:ascii="宋体" w:hAnsi="宋体"/>
          <w:spacing w:val="-2"/>
        </w:rPr>
        <w:t>4</w:t>
      </w:r>
      <w:r w:rsidRPr="006A3C99">
        <w:rPr>
          <w:rFonts w:ascii="宋体" w:hAnsi="宋体" w:hint="eastAsia"/>
          <w:spacing w:val="-2"/>
        </w:rPr>
        <w:t>：《办法》实施后，如何按照</w:t>
      </w:r>
      <w:r w:rsidRPr="006A3C99">
        <w:rPr>
          <w:rFonts w:ascii="宋体" w:hint="eastAsia"/>
          <w:spacing w:val="-2"/>
        </w:rPr>
        <w:t>“</w:t>
      </w:r>
      <w:r w:rsidRPr="006A3C99">
        <w:rPr>
          <w:rFonts w:ascii="宋体" w:hAnsi="宋体" w:hint="eastAsia"/>
          <w:spacing w:val="-2"/>
        </w:rPr>
        <w:t>一企一证</w:t>
      </w:r>
      <w:r w:rsidRPr="006A3C99">
        <w:rPr>
          <w:rFonts w:ascii="宋体" w:hint="eastAsia"/>
          <w:spacing w:val="-2"/>
        </w:rPr>
        <w:t>”</w:t>
      </w:r>
      <w:r w:rsidRPr="006A3C99">
        <w:rPr>
          <w:rFonts w:ascii="宋体" w:hAnsi="宋体" w:hint="eastAsia"/>
          <w:spacing w:val="-2"/>
        </w:rPr>
        <w:t>原则提交许可申请？</w:t>
      </w:r>
      <w:r w:rsidRPr="006A3C99">
        <w:rPr>
          <w:rFonts w:ascii="宋体"/>
          <w:spacing w:val="-2"/>
        </w:rPr>
        <w:br/>
      </w:r>
      <w:r w:rsidRPr="006A3C99">
        <w:rPr>
          <w:rFonts w:ascii="宋体" w:hAnsi="宋体" w:hint="eastAsia"/>
          <w:spacing w:val="-2"/>
        </w:rPr>
        <w:t xml:space="preserve">　　答：为了方便企业申请，《办法》对生产许可作了重大调整，将原有的按食品品种许可，调整为按照企业主体许可，将以前的一个企业多张证书，调整为一个企业一张证书。食品生产者申请食品生产许可时，应当按照省级食品药品监督管理部门确定的食品生产许可管理权限，向食品药品监督管理部门提交生产许可、变更、延续申请。食品生产者生产多类别食品的，应当按照省级食品药品监督管理部门确定的食品生产许可管理权限，向省、市或者县级的一个食品药品监督管理部门一并提出申请。</w:t>
      </w:r>
    </w:p>
    <w:p w:rsidR="00795E69" w:rsidRPr="006A3C99" w:rsidRDefault="00795E69" w:rsidP="007B7D78">
      <w:pPr>
        <w:spacing w:line="380" w:lineRule="exact"/>
        <w:rPr>
          <w:rFonts w:ascii="宋体"/>
          <w:spacing w:val="-2"/>
        </w:rPr>
      </w:pPr>
      <w:r w:rsidRPr="006A3C99">
        <w:rPr>
          <w:rFonts w:ascii="宋体" w:hAnsi="宋体" w:hint="eastAsia"/>
          <w:spacing w:val="-2"/>
        </w:rPr>
        <w:t xml:space="preserve">　　问题</w:t>
      </w:r>
      <w:r w:rsidRPr="006A3C99">
        <w:rPr>
          <w:rFonts w:ascii="宋体" w:hAnsi="宋体"/>
          <w:spacing w:val="-2"/>
        </w:rPr>
        <w:t>5</w:t>
      </w:r>
      <w:r w:rsidRPr="006A3C99">
        <w:rPr>
          <w:rFonts w:ascii="宋体" w:hAnsi="宋体" w:hint="eastAsia"/>
          <w:spacing w:val="-2"/>
        </w:rPr>
        <w:t>：《办法》实施后，监管部门如何按照</w:t>
      </w:r>
      <w:r w:rsidRPr="006A3C99">
        <w:rPr>
          <w:rFonts w:ascii="宋体" w:hint="eastAsia"/>
          <w:spacing w:val="-2"/>
        </w:rPr>
        <w:t>“</w:t>
      </w:r>
      <w:r w:rsidRPr="006A3C99">
        <w:rPr>
          <w:rFonts w:ascii="宋体" w:hAnsi="宋体" w:hint="eastAsia"/>
          <w:spacing w:val="-2"/>
        </w:rPr>
        <w:t>一企一证</w:t>
      </w:r>
      <w:r w:rsidRPr="006A3C99">
        <w:rPr>
          <w:rFonts w:ascii="宋体" w:hint="eastAsia"/>
          <w:spacing w:val="-2"/>
        </w:rPr>
        <w:t>”</w:t>
      </w:r>
      <w:r w:rsidRPr="006A3C99">
        <w:rPr>
          <w:rFonts w:ascii="宋体" w:hAnsi="宋体" w:hint="eastAsia"/>
          <w:spacing w:val="-2"/>
        </w:rPr>
        <w:t>原则审批发证？</w:t>
      </w:r>
      <w:r w:rsidRPr="006A3C99">
        <w:rPr>
          <w:rFonts w:ascii="宋体"/>
          <w:spacing w:val="-2"/>
        </w:rPr>
        <w:br/>
      </w:r>
      <w:r w:rsidRPr="006A3C99">
        <w:rPr>
          <w:rFonts w:ascii="宋体" w:hAnsi="宋体" w:hint="eastAsia"/>
          <w:spacing w:val="-2"/>
        </w:rPr>
        <w:t xml:space="preserve">　　答：食品药品监督管理部门受理申请后，应当按照《办法》的规定，组织审查、作出决定。食品生产者生产多个类别食品的，应当按照省级食品药品监督管理部门确定的食品生产许可管理权限，向省、市或者县级食品药品监督管理部门一并提出申请。其中，许可事项非受理部门审批权限的，受理部门应当及时告知有相应审批权限的食品药品监督管理部门，组织联合审查，按照规定时限作出决定，由受理申请的食品药品监督管理部门根据决定颁发食品生产许可证书，并在副本中注明许可生产的食品类别。</w:t>
      </w:r>
    </w:p>
    <w:p w:rsidR="00795E69" w:rsidRPr="006A3C99" w:rsidRDefault="00795E69" w:rsidP="007B7D78">
      <w:pPr>
        <w:spacing w:line="380" w:lineRule="exact"/>
        <w:rPr>
          <w:rFonts w:ascii="宋体"/>
          <w:spacing w:val="-2"/>
        </w:rPr>
      </w:pPr>
      <w:r w:rsidRPr="006A3C99">
        <w:rPr>
          <w:rFonts w:ascii="宋体" w:hAnsi="宋体" w:hint="eastAsia"/>
          <w:spacing w:val="-2"/>
        </w:rPr>
        <w:t xml:space="preserve">　　问题</w:t>
      </w:r>
      <w:r w:rsidRPr="006A3C99">
        <w:rPr>
          <w:rFonts w:ascii="宋体" w:hAnsi="宋体"/>
          <w:spacing w:val="-2"/>
        </w:rPr>
        <w:t>6</w:t>
      </w:r>
      <w:r w:rsidRPr="006A3C99">
        <w:rPr>
          <w:rFonts w:ascii="宋体" w:hAnsi="宋体" w:hint="eastAsia"/>
          <w:spacing w:val="-2"/>
        </w:rPr>
        <w:t>：《办法》实施后，如何理解新的食品生产许可证编号中的</w:t>
      </w:r>
      <w:r w:rsidRPr="006A3C99">
        <w:rPr>
          <w:rFonts w:ascii="宋体" w:hint="eastAsia"/>
          <w:spacing w:val="-2"/>
        </w:rPr>
        <w:t>“</w:t>
      </w:r>
      <w:r w:rsidRPr="006A3C99">
        <w:rPr>
          <w:rFonts w:ascii="宋体" w:hAnsi="宋体" w:hint="eastAsia"/>
          <w:spacing w:val="-2"/>
        </w:rPr>
        <w:t>食品类别编码</w:t>
      </w:r>
      <w:r w:rsidRPr="006A3C99">
        <w:rPr>
          <w:rFonts w:ascii="宋体" w:hint="eastAsia"/>
          <w:spacing w:val="-2"/>
        </w:rPr>
        <w:t>”</w:t>
      </w:r>
      <w:r w:rsidRPr="006A3C99">
        <w:rPr>
          <w:rFonts w:ascii="宋体" w:hAnsi="宋体" w:hint="eastAsia"/>
          <w:spacing w:val="-2"/>
        </w:rPr>
        <w:t>？</w:t>
      </w:r>
      <w:r w:rsidRPr="006A3C99">
        <w:rPr>
          <w:rFonts w:ascii="宋体"/>
          <w:spacing w:val="-2"/>
        </w:rPr>
        <w:br/>
      </w:r>
      <w:r w:rsidRPr="006A3C99">
        <w:rPr>
          <w:rFonts w:ascii="宋体" w:hAnsi="宋体" w:hint="eastAsia"/>
          <w:spacing w:val="-2"/>
        </w:rPr>
        <w:t xml:space="preserve">　　答：食品、食品添加剂类别编码由</w:t>
      </w:r>
      <w:r w:rsidRPr="006A3C99">
        <w:rPr>
          <w:rFonts w:ascii="宋体" w:hAnsi="宋体"/>
          <w:spacing w:val="-2"/>
        </w:rPr>
        <w:t>3</w:t>
      </w:r>
      <w:r w:rsidRPr="006A3C99">
        <w:rPr>
          <w:rFonts w:ascii="宋体" w:hAnsi="宋体" w:hint="eastAsia"/>
          <w:spacing w:val="-2"/>
        </w:rPr>
        <w:t>位数字标识，具体为：第</w:t>
      </w:r>
      <w:r w:rsidRPr="006A3C99">
        <w:rPr>
          <w:rFonts w:ascii="宋体" w:hAnsi="宋体"/>
          <w:spacing w:val="-2"/>
        </w:rPr>
        <w:t>1</w:t>
      </w:r>
      <w:r w:rsidRPr="006A3C99">
        <w:rPr>
          <w:rFonts w:ascii="宋体" w:hAnsi="宋体" w:hint="eastAsia"/>
          <w:spacing w:val="-2"/>
        </w:rPr>
        <w:t>位数字代表食品、食品添加剂生产许可识别码，阿拉伯数字</w:t>
      </w:r>
      <w:r w:rsidRPr="006A3C99">
        <w:rPr>
          <w:rFonts w:ascii="宋体" w:hint="eastAsia"/>
          <w:spacing w:val="-2"/>
        </w:rPr>
        <w:t>“</w:t>
      </w:r>
      <w:r w:rsidRPr="006A3C99">
        <w:rPr>
          <w:rFonts w:ascii="宋体" w:hAnsi="宋体"/>
          <w:spacing w:val="-2"/>
        </w:rPr>
        <w:t>1</w:t>
      </w:r>
      <w:r w:rsidRPr="006A3C99">
        <w:rPr>
          <w:rFonts w:ascii="宋体" w:hAnsi="宋体" w:hint="eastAsia"/>
          <w:spacing w:val="-2"/>
        </w:rPr>
        <w:t>”代表食品、阿拉伯数字</w:t>
      </w:r>
      <w:r w:rsidRPr="006A3C99">
        <w:rPr>
          <w:rFonts w:ascii="宋体" w:hint="eastAsia"/>
          <w:spacing w:val="-2"/>
        </w:rPr>
        <w:t>“</w:t>
      </w:r>
      <w:r w:rsidRPr="006A3C99">
        <w:rPr>
          <w:rFonts w:ascii="宋体" w:hAnsi="宋体"/>
          <w:spacing w:val="-2"/>
        </w:rPr>
        <w:t>2</w:t>
      </w:r>
      <w:r w:rsidRPr="006A3C99">
        <w:rPr>
          <w:rFonts w:ascii="宋体" w:hAnsi="宋体" w:hint="eastAsia"/>
          <w:spacing w:val="-2"/>
        </w:rPr>
        <w:t>”代表食品添加剂。第</w:t>
      </w:r>
      <w:r w:rsidRPr="006A3C99">
        <w:rPr>
          <w:rFonts w:ascii="宋体" w:hAnsi="宋体"/>
          <w:spacing w:val="-2"/>
        </w:rPr>
        <w:t>2</w:t>
      </w:r>
      <w:r w:rsidRPr="006A3C99">
        <w:rPr>
          <w:rFonts w:ascii="宋体" w:hAnsi="宋体" w:hint="eastAsia"/>
          <w:spacing w:val="-2"/>
        </w:rPr>
        <w:t>、</w:t>
      </w:r>
      <w:r w:rsidRPr="006A3C99">
        <w:rPr>
          <w:rFonts w:ascii="宋体" w:hAnsi="宋体"/>
          <w:spacing w:val="-2"/>
        </w:rPr>
        <w:t>3</w:t>
      </w:r>
      <w:r w:rsidRPr="006A3C99">
        <w:rPr>
          <w:rFonts w:ascii="宋体" w:hAnsi="宋体" w:hint="eastAsia"/>
          <w:spacing w:val="-2"/>
        </w:rPr>
        <w:t>位数字代表食品、食品添加剂类别编号。其中食品类别编号按照《食品生产许可管理办法》第十一条所列食品类别顺序依次标识，即：</w:t>
      </w:r>
      <w:r w:rsidRPr="006A3C99">
        <w:rPr>
          <w:rFonts w:ascii="宋体" w:hint="eastAsia"/>
          <w:spacing w:val="-2"/>
        </w:rPr>
        <w:t>“</w:t>
      </w:r>
      <w:r w:rsidRPr="006A3C99">
        <w:rPr>
          <w:rFonts w:ascii="宋体" w:hAnsi="宋体"/>
          <w:spacing w:val="-2"/>
        </w:rPr>
        <w:t>01</w:t>
      </w:r>
      <w:r w:rsidRPr="006A3C99">
        <w:rPr>
          <w:rFonts w:ascii="宋体" w:hAnsi="宋体" w:hint="eastAsia"/>
          <w:spacing w:val="-2"/>
        </w:rPr>
        <w:t>”代表粮食加工品，</w:t>
      </w:r>
      <w:r w:rsidRPr="006A3C99">
        <w:rPr>
          <w:rFonts w:ascii="宋体" w:hint="eastAsia"/>
          <w:spacing w:val="-2"/>
        </w:rPr>
        <w:t>“</w:t>
      </w:r>
      <w:r w:rsidRPr="006A3C99">
        <w:rPr>
          <w:rFonts w:ascii="宋体" w:hAnsi="宋体"/>
          <w:spacing w:val="-2"/>
        </w:rPr>
        <w:t>02</w:t>
      </w:r>
      <w:r w:rsidRPr="006A3C99">
        <w:rPr>
          <w:rFonts w:ascii="宋体" w:hAnsi="宋体" w:hint="eastAsia"/>
          <w:spacing w:val="-2"/>
        </w:rPr>
        <w:t>”代表食用油、油脂及其制品，</w:t>
      </w:r>
      <w:r w:rsidRPr="006A3C99">
        <w:rPr>
          <w:rFonts w:ascii="宋体" w:hint="eastAsia"/>
          <w:spacing w:val="-2"/>
        </w:rPr>
        <w:t>“</w:t>
      </w:r>
      <w:r w:rsidRPr="006A3C99">
        <w:rPr>
          <w:rFonts w:ascii="宋体" w:hAnsi="宋体"/>
          <w:spacing w:val="-2"/>
        </w:rPr>
        <w:t>03</w:t>
      </w:r>
      <w:r w:rsidRPr="006A3C99">
        <w:rPr>
          <w:rFonts w:ascii="宋体" w:hAnsi="宋体" w:hint="eastAsia"/>
          <w:spacing w:val="-2"/>
        </w:rPr>
        <w:t>”代表调味品，以此类推</w:t>
      </w:r>
      <w:r w:rsidRPr="006A3C99">
        <w:rPr>
          <w:rFonts w:ascii="宋体" w:hint="eastAsia"/>
          <w:spacing w:val="-2"/>
        </w:rPr>
        <w:t>……</w:t>
      </w:r>
      <w:r w:rsidRPr="006A3C99">
        <w:rPr>
          <w:rFonts w:ascii="宋体" w:hAnsi="宋体" w:hint="eastAsia"/>
          <w:spacing w:val="-2"/>
        </w:rPr>
        <w:t>，</w:t>
      </w:r>
      <w:r w:rsidRPr="006A3C99">
        <w:rPr>
          <w:rFonts w:ascii="宋体" w:hint="eastAsia"/>
          <w:spacing w:val="-2"/>
        </w:rPr>
        <w:t>“</w:t>
      </w:r>
      <w:r w:rsidRPr="006A3C99">
        <w:rPr>
          <w:rFonts w:ascii="宋体" w:hAnsi="宋体"/>
          <w:spacing w:val="-2"/>
        </w:rPr>
        <w:t>27</w:t>
      </w:r>
      <w:r w:rsidRPr="006A3C99">
        <w:rPr>
          <w:rFonts w:ascii="宋体" w:hAnsi="宋体" w:hint="eastAsia"/>
          <w:spacing w:val="-2"/>
        </w:rPr>
        <w:t>”代表保健食品，</w:t>
      </w:r>
      <w:r w:rsidRPr="006A3C99">
        <w:rPr>
          <w:rFonts w:ascii="宋体" w:hint="eastAsia"/>
          <w:spacing w:val="-2"/>
        </w:rPr>
        <w:t>“</w:t>
      </w:r>
      <w:r w:rsidRPr="006A3C99">
        <w:rPr>
          <w:rFonts w:ascii="宋体" w:hAnsi="宋体"/>
          <w:spacing w:val="-2"/>
        </w:rPr>
        <w:t>28</w:t>
      </w:r>
      <w:r w:rsidRPr="006A3C99">
        <w:rPr>
          <w:rFonts w:ascii="宋体" w:hAnsi="宋体" w:hint="eastAsia"/>
          <w:spacing w:val="-2"/>
        </w:rPr>
        <w:t>”代表特殊医学用途配方食品，</w:t>
      </w:r>
      <w:r w:rsidRPr="006A3C99">
        <w:rPr>
          <w:rFonts w:ascii="宋体" w:hint="eastAsia"/>
          <w:spacing w:val="-2"/>
        </w:rPr>
        <w:t>“</w:t>
      </w:r>
      <w:r w:rsidRPr="006A3C99">
        <w:rPr>
          <w:rFonts w:ascii="宋体" w:hAnsi="宋体"/>
          <w:spacing w:val="-2"/>
        </w:rPr>
        <w:t>29</w:t>
      </w:r>
      <w:r w:rsidRPr="006A3C99">
        <w:rPr>
          <w:rFonts w:ascii="宋体" w:hAnsi="宋体" w:hint="eastAsia"/>
          <w:spacing w:val="-2"/>
        </w:rPr>
        <w:t>”代表婴幼儿配方食品，</w:t>
      </w:r>
      <w:r w:rsidRPr="006A3C99">
        <w:rPr>
          <w:rFonts w:ascii="宋体" w:hint="eastAsia"/>
          <w:spacing w:val="-2"/>
        </w:rPr>
        <w:t>“</w:t>
      </w:r>
      <w:r w:rsidRPr="006A3C99">
        <w:rPr>
          <w:rFonts w:ascii="宋体" w:hAnsi="宋体"/>
          <w:spacing w:val="-2"/>
        </w:rPr>
        <w:t>30</w:t>
      </w:r>
      <w:r w:rsidRPr="006A3C99">
        <w:rPr>
          <w:rFonts w:ascii="宋体" w:hAnsi="宋体" w:hint="eastAsia"/>
          <w:spacing w:val="-2"/>
        </w:rPr>
        <w:t>”代表特殊膳食食品，</w:t>
      </w:r>
      <w:r w:rsidRPr="006A3C99">
        <w:rPr>
          <w:rFonts w:ascii="宋体" w:hint="eastAsia"/>
          <w:spacing w:val="-2"/>
        </w:rPr>
        <w:t>“</w:t>
      </w:r>
      <w:r w:rsidRPr="006A3C99">
        <w:rPr>
          <w:rFonts w:ascii="宋体" w:hAnsi="宋体"/>
          <w:spacing w:val="-2"/>
        </w:rPr>
        <w:t>31</w:t>
      </w:r>
      <w:r w:rsidRPr="006A3C99">
        <w:rPr>
          <w:rFonts w:ascii="宋体" w:hAnsi="宋体" w:hint="eastAsia"/>
          <w:spacing w:val="-2"/>
        </w:rPr>
        <w:t>”代表其他食品。食品添加剂类别编号标识为：</w:t>
      </w:r>
      <w:r w:rsidRPr="006A3C99">
        <w:rPr>
          <w:rFonts w:ascii="宋体" w:hint="eastAsia"/>
          <w:spacing w:val="-2"/>
        </w:rPr>
        <w:t>“</w:t>
      </w:r>
      <w:r w:rsidRPr="006A3C99">
        <w:rPr>
          <w:rFonts w:ascii="宋体" w:hAnsi="宋体"/>
          <w:spacing w:val="-2"/>
        </w:rPr>
        <w:t>01</w:t>
      </w:r>
      <w:r w:rsidRPr="006A3C99">
        <w:rPr>
          <w:rFonts w:ascii="宋体" w:hAnsi="宋体" w:hint="eastAsia"/>
          <w:spacing w:val="-2"/>
        </w:rPr>
        <w:t>”代表食品添加剂，</w:t>
      </w:r>
      <w:r w:rsidRPr="006A3C99">
        <w:rPr>
          <w:rFonts w:ascii="宋体" w:hint="eastAsia"/>
          <w:spacing w:val="-2"/>
        </w:rPr>
        <w:t>“</w:t>
      </w:r>
      <w:r w:rsidRPr="006A3C99">
        <w:rPr>
          <w:rFonts w:ascii="宋体" w:hAnsi="宋体"/>
          <w:spacing w:val="-2"/>
        </w:rPr>
        <w:t>02</w:t>
      </w:r>
      <w:r w:rsidRPr="006A3C99">
        <w:rPr>
          <w:rFonts w:ascii="宋体" w:hAnsi="宋体" w:hint="eastAsia"/>
          <w:spacing w:val="-2"/>
        </w:rPr>
        <w:t>”代表食品用香精，</w:t>
      </w:r>
      <w:r w:rsidRPr="006A3C99">
        <w:rPr>
          <w:rFonts w:ascii="宋体" w:hint="eastAsia"/>
          <w:spacing w:val="-2"/>
        </w:rPr>
        <w:t>“</w:t>
      </w:r>
      <w:r w:rsidRPr="006A3C99">
        <w:rPr>
          <w:rFonts w:ascii="宋体" w:hAnsi="宋体"/>
          <w:spacing w:val="-2"/>
        </w:rPr>
        <w:t>03</w:t>
      </w:r>
      <w:r w:rsidRPr="006A3C99">
        <w:rPr>
          <w:rFonts w:ascii="宋体" w:hAnsi="宋体" w:hint="eastAsia"/>
          <w:spacing w:val="-2"/>
        </w:rPr>
        <w:t>”代表复配食品添加剂。</w:t>
      </w:r>
      <w:r w:rsidRPr="006A3C99">
        <w:rPr>
          <w:rFonts w:ascii="宋体"/>
          <w:spacing w:val="-2"/>
        </w:rPr>
        <w:br/>
      </w:r>
      <w:r w:rsidRPr="006A3C99">
        <w:rPr>
          <w:rFonts w:ascii="宋体" w:hAnsi="宋体" w:hint="eastAsia"/>
          <w:spacing w:val="-2"/>
        </w:rPr>
        <w:t xml:space="preserve">　　需要注意的是，食品生产许可证编号一经确定便不再改变，以后申请许可延续及变更时，许可证书编号也不再改变。</w:t>
      </w:r>
    </w:p>
    <w:p w:rsidR="00795E69" w:rsidRPr="006A3C99" w:rsidRDefault="00795E69" w:rsidP="007B7D78">
      <w:pPr>
        <w:spacing w:line="380" w:lineRule="exact"/>
        <w:rPr>
          <w:rFonts w:ascii="宋体" w:hAnsi="宋体"/>
          <w:spacing w:val="-2"/>
        </w:rPr>
      </w:pPr>
      <w:r w:rsidRPr="006A3C99">
        <w:rPr>
          <w:rFonts w:ascii="宋体" w:hAnsi="宋体" w:hint="eastAsia"/>
          <w:spacing w:val="-2"/>
        </w:rPr>
        <w:t xml:space="preserve">　　问题</w:t>
      </w:r>
      <w:r w:rsidRPr="006A3C99">
        <w:rPr>
          <w:rFonts w:ascii="宋体" w:hAnsi="宋体"/>
          <w:spacing w:val="-2"/>
        </w:rPr>
        <w:t>7</w:t>
      </w:r>
      <w:r w:rsidRPr="006A3C99">
        <w:rPr>
          <w:rFonts w:ascii="宋体" w:hAnsi="宋体" w:hint="eastAsia"/>
          <w:spacing w:val="-2"/>
        </w:rPr>
        <w:t>：《办法》实施后，许可工作还是否要求执行产业政策？</w:t>
      </w:r>
      <w:r w:rsidRPr="006A3C99">
        <w:rPr>
          <w:rFonts w:ascii="宋体"/>
          <w:spacing w:val="-2"/>
        </w:rPr>
        <w:br/>
      </w:r>
      <w:r w:rsidRPr="006A3C99">
        <w:rPr>
          <w:rFonts w:ascii="宋体" w:hAnsi="宋体" w:hint="eastAsia"/>
          <w:spacing w:val="-2"/>
        </w:rPr>
        <w:t xml:space="preserve">　　答：食品生产许可申请人应当遵守国家产业政策。申请项目属于《产业结构调整指导目录》中限制类的，按照《国务院关于发布实施</w:t>
      </w:r>
      <w:r w:rsidRPr="006A3C99">
        <w:rPr>
          <w:rFonts w:ascii="宋体" w:hAnsi="宋体"/>
          <w:spacing w:val="-2"/>
        </w:rPr>
        <w:t>&lt;</w:t>
      </w:r>
      <w:r w:rsidRPr="006A3C99">
        <w:rPr>
          <w:rFonts w:ascii="宋体" w:hAnsi="宋体" w:hint="eastAsia"/>
          <w:spacing w:val="-2"/>
        </w:rPr>
        <w:t>促进产业结构调整暂行规定</w:t>
      </w:r>
      <w:r w:rsidRPr="006A3C99">
        <w:rPr>
          <w:rFonts w:ascii="宋体" w:hAnsi="宋体"/>
          <w:spacing w:val="-2"/>
        </w:rPr>
        <w:t>&gt;</w:t>
      </w:r>
      <w:r w:rsidRPr="006A3C99">
        <w:rPr>
          <w:rFonts w:ascii="宋体" w:hAnsi="宋体" w:hint="eastAsia"/>
          <w:spacing w:val="-2"/>
        </w:rPr>
        <w:t>的决定》，不得办理相关食品生产许可手续。地方性法规、规章或者省、自治区、直辖市人民政府有关文件对贯彻执行产业政策另有规定的，还应当遵守其规定。</w:t>
      </w:r>
      <w:r w:rsidRPr="006A3C99">
        <w:rPr>
          <w:rFonts w:ascii="宋体" w:hAnsi="宋体"/>
          <w:spacing w:val="-2"/>
        </w:rPr>
        <w:t>&lt;</w:t>
      </w:r>
      <w:r w:rsidRPr="006A3C99">
        <w:rPr>
          <w:rFonts w:ascii="宋体" w:hAnsi="宋体" w:hint="eastAsia"/>
          <w:spacing w:val="-2"/>
        </w:rPr>
        <w:t>促进产业结构调整暂行规定</w:t>
      </w:r>
      <w:r w:rsidRPr="006A3C99">
        <w:rPr>
          <w:rFonts w:ascii="宋体" w:hAnsi="宋体"/>
          <w:spacing w:val="-2"/>
        </w:rPr>
        <w:t>&gt;</w:t>
      </w:r>
    </w:p>
    <w:p w:rsidR="00795E69" w:rsidRPr="006A3C99" w:rsidRDefault="00795E69" w:rsidP="0031391E">
      <w:pPr>
        <w:spacing w:line="400" w:lineRule="exact"/>
        <w:rPr>
          <w:rFonts w:ascii="宋体"/>
          <w:spacing w:val="-2"/>
        </w:rPr>
      </w:pPr>
      <w:r w:rsidRPr="006A3C99">
        <w:rPr>
          <w:rFonts w:ascii="宋体" w:hAnsi="宋体" w:hint="eastAsia"/>
          <w:spacing w:val="-2"/>
        </w:rPr>
        <w:t xml:space="preserve">　　问题</w:t>
      </w:r>
      <w:r w:rsidRPr="006A3C99">
        <w:rPr>
          <w:rFonts w:ascii="宋体" w:hAnsi="宋体"/>
          <w:spacing w:val="-2"/>
        </w:rPr>
        <w:t>8</w:t>
      </w:r>
      <w:r w:rsidRPr="006A3C99">
        <w:rPr>
          <w:rFonts w:ascii="宋体" w:hAnsi="宋体" w:hint="eastAsia"/>
          <w:spacing w:val="-2"/>
        </w:rPr>
        <w:t>：食品添加剂是否按照《办法》进行许可？</w:t>
      </w:r>
      <w:r w:rsidRPr="006A3C99">
        <w:rPr>
          <w:rFonts w:ascii="宋体"/>
          <w:spacing w:val="-2"/>
        </w:rPr>
        <w:br/>
      </w:r>
      <w:r w:rsidRPr="006A3C99">
        <w:rPr>
          <w:rFonts w:ascii="宋体" w:hAnsi="宋体" w:hint="eastAsia"/>
          <w:spacing w:val="-2"/>
        </w:rPr>
        <w:t xml:space="preserve">　　答：原《食品安全法》规定，申请食品添加剂生产许可的条件、程序，按照国家有关工业产品生产许可证管理的规定执行。随着食品安全监管体制的调整，食品添加剂不再按照工业产品由质量监督部门进行监管，而是作为食品安全管理的一个重要环节，由食品药品监督管理部门进行统一监管。因此，新的《食品安全法》规定，从事食品添加剂生产，应当具有与所生产食品添加剂品种相适应的场所、生产设备或者设施、专业技术人员和管理制度，并依照规定的程序，取得食品添加剂生产许可。鉴于法律规定的食品添加剂生产许可程序和食品生产许可程序基本相同，为方便企业申请，《办法》在制定过程中，将食品添加剂的生产许可也纳入其中一并执行。因此，企业申请和监管部门实施食品添加剂生产许可应当按照《办法》的规定执行。</w:t>
      </w:r>
    </w:p>
    <w:p w:rsidR="00795E69" w:rsidRPr="006A3C99" w:rsidRDefault="00795E69" w:rsidP="0031391E">
      <w:pPr>
        <w:spacing w:line="400" w:lineRule="exact"/>
        <w:rPr>
          <w:rFonts w:ascii="宋体"/>
          <w:spacing w:val="-2"/>
        </w:rPr>
      </w:pPr>
      <w:r w:rsidRPr="006A3C99">
        <w:rPr>
          <w:rFonts w:ascii="宋体" w:hAnsi="宋体" w:hint="eastAsia"/>
          <w:spacing w:val="-2"/>
        </w:rPr>
        <w:t xml:space="preserve">　　问题</w:t>
      </w:r>
      <w:r w:rsidRPr="006A3C99">
        <w:rPr>
          <w:rFonts w:ascii="宋体" w:hAnsi="宋体"/>
          <w:spacing w:val="-2"/>
        </w:rPr>
        <w:t>9</w:t>
      </w:r>
      <w:r w:rsidRPr="006A3C99">
        <w:rPr>
          <w:rFonts w:ascii="宋体" w:hAnsi="宋体" w:hint="eastAsia"/>
          <w:spacing w:val="-2"/>
        </w:rPr>
        <w:t>：《办法》实施后，企业原有的许可证书是否继续有效？</w:t>
      </w:r>
      <w:r w:rsidRPr="006A3C99">
        <w:rPr>
          <w:rFonts w:ascii="宋体"/>
          <w:spacing w:val="-2"/>
        </w:rPr>
        <w:br/>
      </w:r>
      <w:r w:rsidRPr="006A3C99">
        <w:rPr>
          <w:rFonts w:ascii="宋体" w:hAnsi="宋体" w:hint="eastAsia"/>
          <w:spacing w:val="-2"/>
        </w:rPr>
        <w:t xml:space="preserve">　　答：为了保证许可的平稳过渡，新《办法》规定，食品包括食品添加剂生产者在新《办法》施行前已经取得的生产许可证在有效期内继续有效。同时，国家食品药品监管总局在下发的《通知》中也提出了鼓励持有旧版证书的食品生产者提前换发新版食品生产许可证。</w:t>
      </w:r>
    </w:p>
    <w:p w:rsidR="00795E69" w:rsidRPr="006A3C99" w:rsidRDefault="00795E69" w:rsidP="0031391E">
      <w:pPr>
        <w:spacing w:line="400" w:lineRule="exact"/>
        <w:rPr>
          <w:rFonts w:ascii="宋体"/>
          <w:spacing w:val="-2"/>
        </w:rPr>
      </w:pPr>
      <w:r w:rsidRPr="006A3C99">
        <w:rPr>
          <w:rFonts w:ascii="宋体" w:hAnsi="宋体" w:hint="eastAsia"/>
          <w:spacing w:val="-2"/>
        </w:rPr>
        <w:t xml:space="preserve">　　问题</w:t>
      </w:r>
      <w:r w:rsidRPr="006A3C99">
        <w:rPr>
          <w:rFonts w:ascii="宋体" w:hAnsi="宋体"/>
          <w:spacing w:val="-2"/>
        </w:rPr>
        <w:t>10</w:t>
      </w:r>
      <w:r w:rsidRPr="006A3C99">
        <w:rPr>
          <w:rFonts w:ascii="宋体" w:hAnsi="宋体" w:hint="eastAsia"/>
          <w:spacing w:val="-2"/>
        </w:rPr>
        <w:t>：《办法》实施后，旧版证书如何换发新版证书？</w:t>
      </w:r>
      <w:r w:rsidRPr="006A3C99">
        <w:rPr>
          <w:rFonts w:ascii="宋体"/>
          <w:spacing w:val="-2"/>
        </w:rPr>
        <w:br/>
      </w:r>
      <w:r w:rsidRPr="006A3C99">
        <w:rPr>
          <w:rFonts w:ascii="宋体" w:hAnsi="宋体" w:hint="eastAsia"/>
          <w:spacing w:val="-2"/>
        </w:rPr>
        <w:t xml:space="preserve">　　答：持有旧版生产许可证的生产者需要变更或者延续许可，应当向原发证部门提出申请，经审查符合要求的，一律换发新版食品生产许可证。持有多张旧版生产许可证的，按照</w:t>
      </w:r>
      <w:r w:rsidRPr="006A3C99">
        <w:rPr>
          <w:rFonts w:ascii="宋体" w:hint="eastAsia"/>
          <w:spacing w:val="-2"/>
        </w:rPr>
        <w:t>“</w:t>
      </w:r>
      <w:r w:rsidRPr="006A3C99">
        <w:rPr>
          <w:rFonts w:ascii="宋体" w:hAnsi="宋体" w:hint="eastAsia"/>
          <w:spacing w:val="-2"/>
        </w:rPr>
        <w:t>一企一证</w:t>
      </w:r>
      <w:r w:rsidRPr="006A3C99">
        <w:rPr>
          <w:rFonts w:ascii="宋体" w:hint="eastAsia"/>
          <w:spacing w:val="-2"/>
        </w:rPr>
        <w:t>”</w:t>
      </w:r>
      <w:r w:rsidRPr="006A3C99">
        <w:rPr>
          <w:rFonts w:ascii="宋体" w:hAnsi="宋体" w:hint="eastAsia"/>
          <w:spacing w:val="-2"/>
        </w:rPr>
        <w:t>的原则，可以一并申请，换发一张新证。也可以分批换发，具体是第一批换发一张新证后，其他旧版证书可以陆续在已换发的新证上通过</w:t>
      </w:r>
      <w:r w:rsidRPr="006A3C99">
        <w:rPr>
          <w:rFonts w:ascii="宋体" w:hint="eastAsia"/>
          <w:spacing w:val="-2"/>
        </w:rPr>
        <w:t>“</w:t>
      </w:r>
      <w:r w:rsidRPr="006A3C99">
        <w:rPr>
          <w:rFonts w:ascii="宋体" w:hAnsi="宋体" w:hint="eastAsia"/>
          <w:spacing w:val="-2"/>
        </w:rPr>
        <w:t>变更许可事项</w:t>
      </w:r>
      <w:r w:rsidRPr="006A3C99">
        <w:rPr>
          <w:rFonts w:ascii="宋体" w:hint="eastAsia"/>
          <w:spacing w:val="-2"/>
        </w:rPr>
        <w:t>”</w:t>
      </w:r>
      <w:r w:rsidRPr="006A3C99">
        <w:rPr>
          <w:rFonts w:ascii="宋体" w:hAnsi="宋体" w:hint="eastAsia"/>
          <w:spacing w:val="-2"/>
        </w:rPr>
        <w:t>的方式予以换发。换发新证后，持有的原许可证予以注销。新证书副本上应当一一标注原食品生产许可证编号。</w:t>
      </w:r>
    </w:p>
    <w:p w:rsidR="00795E69" w:rsidRPr="006A3C99" w:rsidRDefault="00795E69" w:rsidP="0031391E">
      <w:pPr>
        <w:spacing w:line="400" w:lineRule="exact"/>
        <w:rPr>
          <w:rFonts w:ascii="宋体"/>
          <w:spacing w:val="-2"/>
        </w:rPr>
      </w:pPr>
      <w:r w:rsidRPr="006A3C99">
        <w:rPr>
          <w:rFonts w:ascii="宋体" w:hAnsi="宋体" w:hint="eastAsia"/>
          <w:spacing w:val="-2"/>
        </w:rPr>
        <w:t xml:space="preserve">　　问题</w:t>
      </w:r>
      <w:r w:rsidRPr="006A3C99">
        <w:rPr>
          <w:rFonts w:ascii="宋体" w:hAnsi="宋体"/>
          <w:spacing w:val="-2"/>
        </w:rPr>
        <w:t>11</w:t>
      </w:r>
      <w:r w:rsidRPr="006A3C99">
        <w:rPr>
          <w:rFonts w:ascii="宋体" w:hAnsi="宋体" w:hint="eastAsia"/>
          <w:spacing w:val="-2"/>
        </w:rPr>
        <w:t>：</w:t>
      </w:r>
      <w:r w:rsidRPr="006A3C99">
        <w:rPr>
          <w:rFonts w:ascii="宋体" w:hAnsi="宋体"/>
          <w:spacing w:val="-2"/>
        </w:rPr>
        <w:t>:</w:t>
      </w:r>
      <w:r w:rsidRPr="006A3C99">
        <w:rPr>
          <w:rFonts w:ascii="宋体" w:hAnsi="宋体" w:hint="eastAsia"/>
          <w:spacing w:val="-2"/>
        </w:rPr>
        <w:t>《办法》实施后，</w:t>
      </w:r>
      <w:r w:rsidRPr="006A3C99">
        <w:rPr>
          <w:rFonts w:ascii="宋体" w:hint="eastAsia"/>
          <w:spacing w:val="-2"/>
        </w:rPr>
        <w:t>“</w:t>
      </w:r>
      <w:r w:rsidRPr="006A3C99">
        <w:rPr>
          <w:rFonts w:ascii="宋体" w:hAnsi="宋体"/>
          <w:spacing w:val="-2"/>
        </w:rPr>
        <w:t>QS</w:t>
      </w:r>
      <w:r w:rsidRPr="006A3C99">
        <w:rPr>
          <w:rFonts w:ascii="宋体" w:hAnsi="宋体" w:hint="eastAsia"/>
          <w:spacing w:val="-2"/>
        </w:rPr>
        <w:t>”标志还是否保留？</w:t>
      </w:r>
      <w:r w:rsidRPr="006A3C99">
        <w:rPr>
          <w:rFonts w:ascii="宋体"/>
          <w:spacing w:val="-2"/>
        </w:rPr>
        <w:br/>
      </w:r>
      <w:r w:rsidRPr="006A3C99">
        <w:rPr>
          <w:rFonts w:ascii="宋体" w:hAnsi="宋体" w:hint="eastAsia"/>
          <w:spacing w:val="-2"/>
        </w:rPr>
        <w:t xml:space="preserve">　　答：《办法》实施后，食品</w:t>
      </w:r>
      <w:r w:rsidRPr="006A3C99">
        <w:rPr>
          <w:rFonts w:ascii="宋体" w:hint="eastAsia"/>
          <w:spacing w:val="-2"/>
        </w:rPr>
        <w:t>“</w:t>
      </w:r>
      <w:r w:rsidRPr="006A3C99">
        <w:rPr>
          <w:rFonts w:ascii="宋体" w:hAnsi="宋体"/>
          <w:spacing w:val="-2"/>
        </w:rPr>
        <w:t>QS</w:t>
      </w:r>
      <w:r w:rsidRPr="006A3C99">
        <w:rPr>
          <w:rFonts w:ascii="宋体" w:hAnsi="宋体" w:hint="eastAsia"/>
          <w:spacing w:val="-2"/>
        </w:rPr>
        <w:t>”标志将取消。之前食品包装标注</w:t>
      </w:r>
      <w:r w:rsidRPr="006A3C99">
        <w:rPr>
          <w:rFonts w:ascii="宋体" w:hint="eastAsia"/>
          <w:spacing w:val="-2"/>
        </w:rPr>
        <w:t>“</w:t>
      </w:r>
      <w:r w:rsidRPr="006A3C99">
        <w:rPr>
          <w:rFonts w:ascii="宋体" w:hAnsi="宋体"/>
          <w:spacing w:val="-2"/>
        </w:rPr>
        <w:t>QS</w:t>
      </w:r>
      <w:r w:rsidRPr="006A3C99">
        <w:rPr>
          <w:rFonts w:ascii="宋体" w:hAnsi="宋体" w:hint="eastAsia"/>
          <w:spacing w:val="-2"/>
        </w:rPr>
        <w:t>”标志的法律依据是《工业产品生产许可证管理条例》，随着食品监督管理机构的调整和新的《食品安全法》的实施，《工业产品生产许可证管理条例》已不再作为食品生产许可的依据。因此取消食品</w:t>
      </w:r>
      <w:r w:rsidRPr="006A3C99">
        <w:rPr>
          <w:rFonts w:ascii="宋体" w:hint="eastAsia"/>
          <w:spacing w:val="-2"/>
        </w:rPr>
        <w:t>“</w:t>
      </w:r>
      <w:r w:rsidRPr="006A3C99">
        <w:rPr>
          <w:rFonts w:ascii="宋体" w:hAnsi="宋体"/>
          <w:spacing w:val="-2"/>
        </w:rPr>
        <w:t>QS</w:t>
      </w:r>
      <w:r w:rsidRPr="006A3C99">
        <w:rPr>
          <w:rFonts w:ascii="宋体" w:hAnsi="宋体" w:hint="eastAsia"/>
          <w:spacing w:val="-2"/>
        </w:rPr>
        <w:t>”一是严格执行法律法规的要求，因为新的《食品安全法》明确规定食品包装上应当标注食品生产许可证编号，没有要求标注食品生产许可证标志。二是新的食品生产许可证编号完全可以达到识别、查询的目的。新的食品生产许可证编号是字母</w:t>
      </w:r>
      <w:r w:rsidRPr="006A3C99">
        <w:rPr>
          <w:rFonts w:ascii="宋体" w:hint="eastAsia"/>
          <w:spacing w:val="-2"/>
        </w:rPr>
        <w:t>“</w:t>
      </w:r>
      <w:r w:rsidRPr="006A3C99">
        <w:rPr>
          <w:rFonts w:ascii="宋体" w:hAnsi="宋体"/>
          <w:spacing w:val="-2"/>
        </w:rPr>
        <w:t>SC</w:t>
      </w:r>
      <w:r w:rsidRPr="006A3C99">
        <w:rPr>
          <w:rFonts w:ascii="宋体" w:hAnsi="宋体" w:hint="eastAsia"/>
          <w:spacing w:val="-2"/>
        </w:rPr>
        <w:t>”加上</w:t>
      </w:r>
      <w:r w:rsidRPr="006A3C99">
        <w:rPr>
          <w:rFonts w:ascii="宋体" w:hAnsi="宋体"/>
          <w:spacing w:val="-2"/>
        </w:rPr>
        <w:t>14</w:t>
      </w:r>
      <w:r w:rsidRPr="006A3C99">
        <w:rPr>
          <w:rFonts w:ascii="宋体" w:hAnsi="宋体" w:hint="eastAsia"/>
          <w:spacing w:val="-2"/>
        </w:rPr>
        <w:t>位阿拉伯数字组成。三是取消</w:t>
      </w:r>
      <w:r w:rsidRPr="006A3C99">
        <w:rPr>
          <w:rFonts w:ascii="宋体" w:hint="eastAsia"/>
          <w:spacing w:val="-2"/>
        </w:rPr>
        <w:t>“</w:t>
      </w:r>
      <w:r w:rsidRPr="006A3C99">
        <w:rPr>
          <w:rFonts w:ascii="宋体" w:hAnsi="宋体"/>
          <w:spacing w:val="-2"/>
        </w:rPr>
        <w:t>QS</w:t>
      </w:r>
      <w:r w:rsidRPr="006A3C99">
        <w:rPr>
          <w:rFonts w:ascii="宋体" w:hAnsi="宋体" w:hint="eastAsia"/>
          <w:spacing w:val="-2"/>
        </w:rPr>
        <w:t>”标志有利于增强食品生产者食品安全主体责任意识。</w:t>
      </w:r>
    </w:p>
    <w:p w:rsidR="00795E69" w:rsidRPr="00FE449D" w:rsidRDefault="00795E69" w:rsidP="00BA1863">
      <w:pPr>
        <w:spacing w:afterLines="150" w:line="400" w:lineRule="exact"/>
        <w:ind w:firstLine="403"/>
        <w:rPr>
          <w:rFonts w:ascii="宋体"/>
        </w:rPr>
      </w:pPr>
      <w:r w:rsidRPr="006A3C99">
        <w:rPr>
          <w:rFonts w:ascii="宋体" w:hAnsi="宋体" w:hint="eastAsia"/>
          <w:spacing w:val="-2"/>
        </w:rPr>
        <w:t>问题</w:t>
      </w:r>
      <w:r w:rsidRPr="006A3C99">
        <w:rPr>
          <w:rFonts w:ascii="宋体" w:hAnsi="宋体"/>
          <w:spacing w:val="-2"/>
        </w:rPr>
        <w:t>12</w:t>
      </w:r>
      <w:r w:rsidRPr="006A3C99">
        <w:rPr>
          <w:rFonts w:ascii="宋体" w:hAnsi="宋体" w:hint="eastAsia"/>
          <w:spacing w:val="-2"/>
        </w:rPr>
        <w:t>：新《办法》实施后，企业库存的大量包装如何处理？</w:t>
      </w:r>
      <w:r w:rsidRPr="006A3C99">
        <w:rPr>
          <w:rFonts w:ascii="宋体"/>
          <w:spacing w:val="-2"/>
        </w:rPr>
        <w:br/>
      </w:r>
      <w:r w:rsidRPr="006A3C99">
        <w:rPr>
          <w:rFonts w:ascii="宋体" w:hAnsi="宋体" w:hint="eastAsia"/>
          <w:spacing w:val="-2"/>
        </w:rPr>
        <w:t xml:space="preserve">　　答：《办法》实施后，新获证食品生产者应当在食品包装或者标签上标注新的食品生产许可证编号，不再标注</w:t>
      </w:r>
      <w:r w:rsidRPr="006A3C99">
        <w:rPr>
          <w:rFonts w:ascii="宋体" w:hint="eastAsia"/>
          <w:spacing w:val="-2"/>
        </w:rPr>
        <w:t>“</w:t>
      </w:r>
      <w:r w:rsidRPr="006A3C99">
        <w:rPr>
          <w:rFonts w:ascii="宋体" w:hAnsi="宋体"/>
          <w:spacing w:val="-2"/>
        </w:rPr>
        <w:t>QS</w:t>
      </w:r>
      <w:r w:rsidRPr="006A3C99">
        <w:rPr>
          <w:rFonts w:ascii="宋体" w:hAnsi="宋体" w:hint="eastAsia"/>
          <w:spacing w:val="-2"/>
        </w:rPr>
        <w:t>”标志。为了能既尽快全面实施新的生产许可制度，又尽量避免生产者包装材料和食品标签浪费，我们给予了生产者最长不超过三年过渡期，即</w:t>
      </w:r>
      <w:r w:rsidRPr="006A3C99">
        <w:rPr>
          <w:rFonts w:ascii="宋体" w:hAnsi="宋体"/>
          <w:spacing w:val="-2"/>
        </w:rPr>
        <w:t>2018</w:t>
      </w:r>
      <w:r w:rsidRPr="006A3C99">
        <w:rPr>
          <w:rFonts w:ascii="宋体" w:hAnsi="宋体" w:hint="eastAsia"/>
          <w:spacing w:val="-2"/>
        </w:rPr>
        <w:t>年</w:t>
      </w:r>
      <w:r w:rsidRPr="006A3C99">
        <w:rPr>
          <w:rFonts w:ascii="宋体" w:hAnsi="宋体"/>
          <w:spacing w:val="-2"/>
        </w:rPr>
        <w:t>10</w:t>
      </w:r>
      <w:r w:rsidRPr="006A3C99">
        <w:rPr>
          <w:rFonts w:ascii="宋体" w:hAnsi="宋体" w:hint="eastAsia"/>
          <w:spacing w:val="-2"/>
        </w:rPr>
        <w:t>月</w:t>
      </w:r>
      <w:r w:rsidRPr="006A3C99">
        <w:rPr>
          <w:rFonts w:ascii="宋体" w:hAnsi="宋体"/>
          <w:spacing w:val="-2"/>
        </w:rPr>
        <w:t>1</w:t>
      </w:r>
      <w:r w:rsidRPr="006A3C99">
        <w:rPr>
          <w:rFonts w:ascii="宋体" w:hAnsi="宋体" w:hint="eastAsia"/>
          <w:spacing w:val="-2"/>
        </w:rPr>
        <w:t>日及以后生产的食品一律不得继续使用原包装和标签以及</w:t>
      </w:r>
      <w:r w:rsidRPr="006A3C99">
        <w:rPr>
          <w:rFonts w:ascii="宋体" w:hint="eastAsia"/>
          <w:spacing w:val="-2"/>
        </w:rPr>
        <w:t>“</w:t>
      </w:r>
      <w:r w:rsidRPr="006A3C99">
        <w:rPr>
          <w:rFonts w:ascii="宋体" w:hAnsi="宋体"/>
          <w:spacing w:val="-2"/>
        </w:rPr>
        <w:t>QS</w:t>
      </w:r>
      <w:r w:rsidRPr="006A3C99">
        <w:rPr>
          <w:rFonts w:ascii="宋体" w:hAnsi="宋体" w:hint="eastAsia"/>
          <w:spacing w:val="-2"/>
        </w:rPr>
        <w:t>”标志。我们鼓励并支持食品生产者尽快淘汰老包装启用新包装。</w:t>
      </w:r>
      <w:r w:rsidRPr="006A3C99">
        <w:rPr>
          <w:rFonts w:ascii="宋体"/>
          <w:spacing w:val="-2"/>
        </w:rPr>
        <w:br/>
      </w:r>
      <w:r w:rsidRPr="006A3C99">
        <w:rPr>
          <w:rFonts w:ascii="宋体" w:hAnsi="宋体" w:hint="eastAsia"/>
          <w:spacing w:val="-2"/>
        </w:rPr>
        <w:t xml:space="preserve">　　消费者在选购食品时要注意：</w:t>
      </w:r>
      <w:r w:rsidRPr="006A3C99">
        <w:rPr>
          <w:rFonts w:ascii="宋体" w:hAnsi="宋体"/>
          <w:spacing w:val="-2"/>
        </w:rPr>
        <w:t>10</w:t>
      </w:r>
      <w:r w:rsidRPr="006A3C99">
        <w:rPr>
          <w:rFonts w:ascii="宋体" w:hAnsi="宋体" w:hint="eastAsia"/>
          <w:spacing w:val="-2"/>
        </w:rPr>
        <w:t>月</w:t>
      </w:r>
      <w:r w:rsidRPr="006A3C99">
        <w:rPr>
          <w:rFonts w:ascii="宋体" w:hAnsi="宋体"/>
          <w:spacing w:val="-2"/>
        </w:rPr>
        <w:t>1</w:t>
      </w:r>
      <w:r w:rsidRPr="006A3C99">
        <w:rPr>
          <w:rFonts w:ascii="宋体" w:hAnsi="宋体" w:hint="eastAsia"/>
          <w:spacing w:val="-2"/>
        </w:rPr>
        <w:t>日以后，带有</w:t>
      </w:r>
      <w:r w:rsidRPr="006A3C99">
        <w:rPr>
          <w:rFonts w:ascii="宋体" w:hint="eastAsia"/>
          <w:spacing w:val="-2"/>
        </w:rPr>
        <w:t>“</w:t>
      </w:r>
      <w:r w:rsidRPr="006A3C99">
        <w:rPr>
          <w:rFonts w:ascii="宋体" w:hAnsi="宋体"/>
          <w:spacing w:val="-2"/>
        </w:rPr>
        <w:t>QS</w:t>
      </w:r>
      <w:r w:rsidRPr="006A3C99">
        <w:rPr>
          <w:rFonts w:ascii="宋体" w:hAnsi="宋体" w:hint="eastAsia"/>
          <w:spacing w:val="-2"/>
        </w:rPr>
        <w:t>”标志的食品不会从市场上立刻消失，而是会随着时间的推移慢慢退出市场，这期间市场上带有</w:t>
      </w:r>
      <w:r w:rsidRPr="006A3C99">
        <w:rPr>
          <w:rFonts w:ascii="宋体" w:hint="eastAsia"/>
          <w:spacing w:val="-2"/>
        </w:rPr>
        <w:t>“</w:t>
      </w:r>
      <w:r w:rsidRPr="006A3C99">
        <w:rPr>
          <w:rFonts w:ascii="宋体" w:hAnsi="宋体"/>
          <w:spacing w:val="-2"/>
        </w:rPr>
        <w:t>QS</w:t>
      </w:r>
      <w:r w:rsidRPr="006A3C99">
        <w:rPr>
          <w:rFonts w:ascii="宋体" w:hAnsi="宋体" w:hint="eastAsia"/>
          <w:spacing w:val="-2"/>
        </w:rPr>
        <w:t>”标志老包装的食品和标有新的食品生产许可证编号的食品会同时存在。</w:t>
      </w:r>
      <w:r>
        <w:rPr>
          <w:rFonts w:ascii="宋体" w:hAnsi="宋体"/>
        </w:rPr>
        <w:t xml:space="preserve"> </w:t>
      </w:r>
    </w:p>
    <w:p w:rsidR="00795E69" w:rsidRDefault="00795E69" w:rsidP="005851C8">
      <w:pPr>
        <w:widowControl/>
        <w:spacing w:line="560" w:lineRule="exact"/>
        <w:jc w:val="center"/>
        <w:outlineLvl w:val="1"/>
        <w:rPr>
          <w:rFonts w:ascii="黑体" w:eastAsia="黑体" w:hAnsi="Microsoft Yahei"/>
          <w:color w:val="333333"/>
          <w:sz w:val="36"/>
          <w:szCs w:val="36"/>
        </w:rPr>
      </w:pPr>
      <w:r w:rsidRPr="005851C8">
        <w:rPr>
          <w:rFonts w:ascii="黑体" w:eastAsia="黑体" w:hAnsi="Microsoft Yahei" w:hint="eastAsia"/>
          <w:color w:val="333333"/>
          <w:sz w:val="36"/>
          <w:szCs w:val="36"/>
        </w:rPr>
        <w:t>中共中央办公厅</w:t>
      </w:r>
      <w:r w:rsidRPr="005851C8">
        <w:rPr>
          <w:rFonts w:ascii="黑体" w:eastAsia="黑体" w:hAnsi="Microsoft Yahei"/>
          <w:color w:val="333333"/>
          <w:sz w:val="36"/>
          <w:szCs w:val="36"/>
        </w:rPr>
        <w:t xml:space="preserve"> </w:t>
      </w:r>
      <w:r w:rsidRPr="005851C8">
        <w:rPr>
          <w:rFonts w:ascii="黑体" w:eastAsia="黑体" w:hAnsi="Microsoft Yahei" w:hint="eastAsia"/>
          <w:color w:val="333333"/>
          <w:sz w:val="36"/>
          <w:szCs w:val="36"/>
        </w:rPr>
        <w:t>国务院办公厅印发</w:t>
      </w:r>
    </w:p>
    <w:p w:rsidR="00795E69" w:rsidRPr="005851C8" w:rsidRDefault="00795E69" w:rsidP="005851C8">
      <w:pPr>
        <w:widowControl/>
        <w:spacing w:line="560" w:lineRule="exact"/>
        <w:jc w:val="center"/>
        <w:outlineLvl w:val="1"/>
        <w:rPr>
          <w:rFonts w:ascii="黑体" w:eastAsia="黑体" w:hAnsi="黑体" w:cs="宋体"/>
          <w:bCs/>
          <w:color w:val="1A1A1A"/>
          <w:kern w:val="0"/>
          <w:sz w:val="36"/>
          <w:szCs w:val="36"/>
        </w:rPr>
      </w:pPr>
      <w:r w:rsidRPr="005851C8">
        <w:rPr>
          <w:rFonts w:ascii="黑体" w:eastAsia="黑体" w:hAnsi="Microsoft Yahei" w:hint="eastAsia"/>
          <w:color w:val="333333"/>
          <w:sz w:val="36"/>
          <w:szCs w:val="36"/>
        </w:rPr>
        <w:t>《深化科技体制改革实施方案》</w:t>
      </w:r>
    </w:p>
    <w:p w:rsidR="00795E69" w:rsidRPr="000B7C43" w:rsidRDefault="00795E69" w:rsidP="000E4598">
      <w:pPr>
        <w:spacing w:beforeLines="50" w:line="420" w:lineRule="exact"/>
        <w:ind w:firstLineChars="200" w:firstLine="31680"/>
        <w:rPr>
          <w:rFonts w:ascii="宋体"/>
          <w:szCs w:val="21"/>
        </w:rPr>
      </w:pPr>
      <w:r w:rsidRPr="000B7C43">
        <w:rPr>
          <w:rFonts w:ascii="宋体" w:hAnsi="宋体" w:hint="eastAsia"/>
          <w:szCs w:val="21"/>
        </w:rPr>
        <w:t>新华社北京</w:t>
      </w:r>
      <w:r w:rsidRPr="000B7C43">
        <w:rPr>
          <w:rFonts w:ascii="宋体" w:hAnsi="宋体"/>
          <w:szCs w:val="21"/>
        </w:rPr>
        <w:t>9</w:t>
      </w:r>
      <w:r w:rsidRPr="000B7C43">
        <w:rPr>
          <w:rFonts w:ascii="宋体" w:hAnsi="宋体" w:hint="eastAsia"/>
          <w:szCs w:val="21"/>
        </w:rPr>
        <w:t>月</w:t>
      </w:r>
      <w:r w:rsidRPr="000B7C43">
        <w:rPr>
          <w:rFonts w:ascii="宋体" w:hAnsi="宋体"/>
          <w:szCs w:val="21"/>
        </w:rPr>
        <w:t>24</w:t>
      </w:r>
      <w:r w:rsidRPr="000B7C43">
        <w:rPr>
          <w:rFonts w:ascii="宋体" w:hAnsi="宋体" w:hint="eastAsia"/>
          <w:szCs w:val="21"/>
        </w:rPr>
        <w:t>日电近日，中共中央办公厅、国务院办公厅印发了《深化科技体制改革实施方案》，并发出通知，要求各地区各部门结合实际认真贯彻执行。</w:t>
      </w:r>
    </w:p>
    <w:p w:rsidR="00795E69" w:rsidRPr="000B7C43" w:rsidRDefault="00795E69" w:rsidP="000E4598">
      <w:pPr>
        <w:spacing w:line="420" w:lineRule="exact"/>
        <w:ind w:firstLineChars="200" w:firstLine="31680"/>
        <w:rPr>
          <w:rFonts w:ascii="宋体"/>
          <w:szCs w:val="21"/>
        </w:rPr>
      </w:pPr>
      <w:r w:rsidRPr="000B7C43">
        <w:rPr>
          <w:rFonts w:ascii="宋体" w:hAnsi="宋体" w:hint="eastAsia"/>
          <w:szCs w:val="21"/>
        </w:rPr>
        <w:t>《深化科技体制改革实施方案》主要内容如下</w:t>
      </w:r>
      <w:r>
        <w:rPr>
          <w:rFonts w:ascii="宋体" w:hAnsi="宋体"/>
          <w:szCs w:val="21"/>
        </w:rPr>
        <w:t>:</w:t>
      </w:r>
    </w:p>
    <w:p w:rsidR="00795E69" w:rsidRDefault="00795E69" w:rsidP="000E4598">
      <w:pPr>
        <w:spacing w:line="420" w:lineRule="exact"/>
        <w:ind w:firstLineChars="200" w:firstLine="31680"/>
        <w:rPr>
          <w:rFonts w:ascii="宋体"/>
          <w:szCs w:val="21"/>
        </w:rPr>
      </w:pPr>
      <w:r w:rsidRPr="000B7C43">
        <w:rPr>
          <w:rFonts w:ascii="宋体" w:hAnsi="宋体" w:hint="eastAsia"/>
          <w:szCs w:val="21"/>
        </w:rPr>
        <w:t>深化科技体制改革是全面深化改革的重要内容，是实施创新驱动发展战略、建设创新型国家的根本要求。党的十八大特别是十八届二中、三中、四中全会以来，中央对科技体制改革和创新驱动发展作出了全面部署，出台了一系列重大改革举措。为更好地贯彻落实中央的改革决策，形成系统、全面、可持续的改革部署和工作格局，打通科技创新与经济社会发展通道，最大限度地激发科技第一生产力、创新第一动力的巨大潜能，现制定如下实施方案。</w:t>
      </w:r>
      <w:r>
        <w:rPr>
          <w:rFonts w:ascii="宋体" w:hAnsi="宋体" w:hint="eastAsia"/>
          <w:szCs w:val="21"/>
        </w:rPr>
        <w:t>（略）</w:t>
      </w:r>
    </w:p>
    <w:p w:rsidR="00795E69" w:rsidRDefault="00795E69" w:rsidP="000E4598">
      <w:pPr>
        <w:spacing w:afterLines="200" w:line="420" w:lineRule="exact"/>
        <w:ind w:firstLineChars="200" w:firstLine="31680"/>
        <w:rPr>
          <w:rFonts w:ascii="宋体"/>
          <w:szCs w:val="21"/>
        </w:rPr>
      </w:pPr>
      <w:r>
        <w:rPr>
          <w:rFonts w:ascii="宋体" w:hAnsi="宋体" w:hint="eastAsia"/>
          <w:szCs w:val="21"/>
        </w:rPr>
        <w:t>查询网址：</w:t>
      </w:r>
      <w:r>
        <w:rPr>
          <w:rFonts w:ascii="宋体" w:hAnsi="宋体"/>
          <w:szCs w:val="21"/>
        </w:rPr>
        <w:t>H</w:t>
      </w:r>
      <w:r w:rsidRPr="00D06564">
        <w:rPr>
          <w:rFonts w:ascii="宋体" w:hAnsi="宋体"/>
          <w:szCs w:val="21"/>
        </w:rPr>
        <w:t>ttp://www.gov.cn/guowuyuan/2015-09/24/content_2938314.htm</w:t>
      </w:r>
    </w:p>
    <w:p w:rsidR="00795E69" w:rsidRDefault="00795E69" w:rsidP="00581A4C">
      <w:pPr>
        <w:spacing w:line="560" w:lineRule="exact"/>
        <w:jc w:val="center"/>
        <w:rPr>
          <w:rFonts w:ascii="黑体" w:eastAsia="黑体" w:hAnsi="黑体"/>
          <w:sz w:val="36"/>
          <w:szCs w:val="36"/>
        </w:rPr>
      </w:pPr>
      <w:r w:rsidRPr="00685E4A">
        <w:rPr>
          <w:rFonts w:ascii="黑体" w:eastAsia="黑体" w:hAnsi="黑体" w:hint="eastAsia"/>
          <w:sz w:val="36"/>
          <w:szCs w:val="36"/>
        </w:rPr>
        <w:t>伽蓝成首家获“上海市质量金奖”的</w:t>
      </w:r>
    </w:p>
    <w:p w:rsidR="00795E69" w:rsidRPr="001C2F15" w:rsidRDefault="00795E69" w:rsidP="001C2F15">
      <w:pPr>
        <w:spacing w:line="560" w:lineRule="exact"/>
        <w:jc w:val="center"/>
        <w:rPr>
          <w:rFonts w:eastAsia="黑体"/>
          <w:sz w:val="36"/>
          <w:szCs w:val="36"/>
        </w:rPr>
      </w:pPr>
      <w:r w:rsidRPr="00685E4A">
        <w:rPr>
          <w:rFonts w:ascii="黑体" w:eastAsia="黑体" w:hAnsi="黑体" w:hint="eastAsia"/>
          <w:sz w:val="36"/>
          <w:szCs w:val="36"/>
        </w:rPr>
        <w:t>化妆品企业</w:t>
      </w:r>
      <w:r w:rsidRPr="00685E4A">
        <w:rPr>
          <w:rFonts w:eastAsia="黑体"/>
          <w:sz w:val="36"/>
          <w:szCs w:val="36"/>
        </w:rPr>
        <w:t> </w:t>
      </w:r>
      <w:r>
        <w:rPr>
          <w:rFonts w:eastAsia="黑体"/>
          <w:sz w:val="36"/>
          <w:szCs w:val="36"/>
        </w:rPr>
        <w:t xml:space="preserve">    </w:t>
      </w:r>
      <w:r w:rsidRPr="00685E4A">
        <w:rPr>
          <w:rFonts w:ascii="黑体" w:eastAsia="黑体" w:hAnsi="黑体" w:hint="eastAsia"/>
          <w:sz w:val="36"/>
          <w:szCs w:val="36"/>
        </w:rPr>
        <w:t>获奖金</w:t>
      </w:r>
      <w:r w:rsidRPr="00685E4A">
        <w:rPr>
          <w:rFonts w:ascii="黑体" w:eastAsia="黑体" w:hAnsi="黑体"/>
          <w:sz w:val="36"/>
          <w:szCs w:val="36"/>
        </w:rPr>
        <w:t>100</w:t>
      </w:r>
      <w:r w:rsidRPr="00685E4A">
        <w:rPr>
          <w:rFonts w:ascii="黑体" w:eastAsia="黑体" w:hAnsi="黑体" w:hint="eastAsia"/>
          <w:sz w:val="36"/>
          <w:szCs w:val="36"/>
        </w:rPr>
        <w:t>万元</w:t>
      </w:r>
    </w:p>
    <w:p w:rsidR="00795E69" w:rsidRPr="00685E4A" w:rsidRDefault="00795E69" w:rsidP="000E4598">
      <w:pPr>
        <w:spacing w:beforeLines="50" w:line="420" w:lineRule="exact"/>
        <w:ind w:firstLineChars="200" w:firstLine="31680"/>
        <w:rPr>
          <w:rFonts w:ascii="宋体"/>
        </w:rPr>
      </w:pPr>
      <w:r w:rsidRPr="00685E4A">
        <w:rPr>
          <w:rFonts w:ascii="宋体" w:hAnsi="宋体" w:hint="eastAsia"/>
        </w:rPr>
        <w:t>在此次上海市质量金奖的评审中，评委会总结了伽蓝在文化体系、市场开拓、技术创新、人才建设方面的四大特色优势，并进行了深刻解读。</w:t>
      </w:r>
    </w:p>
    <w:p w:rsidR="00795E69" w:rsidRPr="00685E4A" w:rsidRDefault="00795E69" w:rsidP="000E4598">
      <w:pPr>
        <w:spacing w:line="420" w:lineRule="exact"/>
        <w:ind w:firstLineChars="200" w:firstLine="31680"/>
        <w:rPr>
          <w:rFonts w:ascii="宋体"/>
        </w:rPr>
      </w:pPr>
      <w:r w:rsidRPr="00685E4A">
        <w:rPr>
          <w:rFonts w:ascii="宋体" w:hAnsi="宋体" w:hint="eastAsia"/>
        </w:rPr>
        <w:t>自然堂“你本来就很美”的广告语早已深入国内消费者心中，美素由王家卫指导、舒淇主演的广告也向全世界传递出东方美学。创立</w:t>
      </w:r>
      <w:r w:rsidRPr="00685E4A">
        <w:rPr>
          <w:rFonts w:ascii="宋体" w:hAnsi="宋体"/>
        </w:rPr>
        <w:t>14</w:t>
      </w:r>
      <w:r w:rsidRPr="00685E4A">
        <w:rPr>
          <w:rFonts w:ascii="宋体" w:hAnsi="宋体" w:hint="eastAsia"/>
        </w:rPr>
        <w:t>年间，伽蓝成功推出两大品牌</w:t>
      </w:r>
      <w:r w:rsidRPr="00685E4A">
        <w:rPr>
          <w:rFonts w:ascii="宋体" w:hAnsi="宋体"/>
        </w:rPr>
        <w:t>——</w:t>
      </w:r>
      <w:r w:rsidRPr="00685E4A">
        <w:rPr>
          <w:rFonts w:ascii="宋体" w:hAnsi="宋体" w:hint="eastAsia"/>
        </w:rPr>
        <w:t>“自然堂”和“美素”，并先于众人看到化妆品专营店渠道庞大的市场容量和潜力，将专营店作为最重要的渠道之一来精耕细作。</w:t>
      </w:r>
    </w:p>
    <w:p w:rsidR="00795E69" w:rsidRPr="00685E4A" w:rsidRDefault="00795E69" w:rsidP="000E4598">
      <w:pPr>
        <w:spacing w:line="420" w:lineRule="exact"/>
        <w:ind w:firstLineChars="200" w:firstLine="31680"/>
        <w:rPr>
          <w:rFonts w:ascii="宋体"/>
        </w:rPr>
      </w:pPr>
      <w:r w:rsidRPr="00685E4A">
        <w:rPr>
          <w:rFonts w:ascii="宋体" w:hAnsi="宋体" w:hint="eastAsia"/>
        </w:rPr>
        <w:t>数据显示，自然堂早在</w:t>
      </w:r>
      <w:r w:rsidRPr="00685E4A">
        <w:rPr>
          <w:rFonts w:ascii="宋体" w:hAnsi="宋体"/>
        </w:rPr>
        <w:t>2003</w:t>
      </w:r>
      <w:r w:rsidRPr="00685E4A">
        <w:rPr>
          <w:rFonts w:ascii="宋体" w:hAnsi="宋体" w:hint="eastAsia"/>
        </w:rPr>
        <w:t>年就成功晋级为“专营店渠道第一品牌”，目前已建立各类零售网络超过</w:t>
      </w:r>
      <w:r w:rsidRPr="00685E4A">
        <w:rPr>
          <w:rFonts w:ascii="宋体" w:hAnsi="宋体"/>
        </w:rPr>
        <w:t>23800</w:t>
      </w:r>
      <w:r w:rsidRPr="00685E4A">
        <w:rPr>
          <w:rFonts w:ascii="宋体" w:hAnsi="宋体" w:hint="eastAsia"/>
        </w:rPr>
        <w:t>个，覆盖全国所有城市、县城，在百货商场、</w:t>
      </w:r>
      <w:r w:rsidRPr="00685E4A">
        <w:rPr>
          <w:rFonts w:ascii="宋体" w:hAnsi="宋体"/>
        </w:rPr>
        <w:t>KA</w:t>
      </w:r>
      <w:r w:rsidRPr="00685E4A">
        <w:rPr>
          <w:rFonts w:ascii="宋体" w:hAnsi="宋体" w:hint="eastAsia"/>
        </w:rPr>
        <w:t>卖场、超市、化妆品店、药房等渠道均设立品牌专柜。线上渠道也不容小觑，在每月的天猫美妆排行榜中，自然堂长期占据护肤类目前十，线上线下构成全渠道销售网络。</w:t>
      </w:r>
    </w:p>
    <w:p w:rsidR="00795E69" w:rsidRPr="00685E4A" w:rsidRDefault="00795E69" w:rsidP="000E4598">
      <w:pPr>
        <w:spacing w:line="420" w:lineRule="exact"/>
        <w:ind w:firstLineChars="200" w:firstLine="31680"/>
        <w:rPr>
          <w:rFonts w:ascii="宋体"/>
        </w:rPr>
      </w:pPr>
      <w:r w:rsidRPr="00685E4A">
        <w:rPr>
          <w:rFonts w:ascii="宋体" w:hAnsi="宋体" w:hint="eastAsia"/>
        </w:rPr>
        <w:t>技术创新上，</w:t>
      </w:r>
      <w:r w:rsidRPr="00685E4A">
        <w:rPr>
          <w:rFonts w:ascii="宋体" w:hAnsi="宋体"/>
        </w:rPr>
        <w:t>2013</w:t>
      </w:r>
      <w:r w:rsidRPr="00685E4A">
        <w:rPr>
          <w:rFonts w:ascii="宋体" w:hAnsi="宋体" w:hint="eastAsia"/>
        </w:rPr>
        <w:t>年，伽蓝研发中心构建起以“</w:t>
      </w:r>
      <w:r w:rsidRPr="00685E4A">
        <w:rPr>
          <w:rFonts w:ascii="宋体" w:hAnsi="宋体"/>
        </w:rPr>
        <w:t>60</w:t>
      </w:r>
      <w:r w:rsidRPr="00685E4A">
        <w:rPr>
          <w:rFonts w:ascii="宋体" w:hAnsi="宋体" w:hint="eastAsia"/>
        </w:rPr>
        <w:t>种科学验证、</w:t>
      </w:r>
      <w:r w:rsidRPr="00685E4A">
        <w:rPr>
          <w:rFonts w:ascii="宋体" w:hAnsi="宋体"/>
        </w:rPr>
        <w:t>3D</w:t>
      </w:r>
      <w:r w:rsidRPr="00685E4A">
        <w:rPr>
          <w:rFonts w:ascii="宋体" w:hAnsi="宋体" w:hint="eastAsia"/>
        </w:rPr>
        <w:t>皮肤细胞模型、航天科技”为核心技术的研发体系，成为集团旗下四大品牌的科研源动力。</w:t>
      </w:r>
      <w:r w:rsidRPr="00685E4A">
        <w:rPr>
          <w:rFonts w:ascii="宋体" w:hAnsi="宋体"/>
        </w:rPr>
        <w:t>2013</w:t>
      </w:r>
      <w:r w:rsidRPr="00685E4A">
        <w:rPr>
          <w:rFonts w:ascii="宋体" w:hAnsi="宋体" w:hint="eastAsia"/>
        </w:rPr>
        <w:t>年</w:t>
      </w:r>
      <w:r w:rsidRPr="00685E4A">
        <w:rPr>
          <w:rFonts w:ascii="宋体" w:hAnsi="宋体"/>
        </w:rPr>
        <w:t>6</w:t>
      </w:r>
      <w:r w:rsidRPr="00685E4A">
        <w:rPr>
          <w:rFonts w:ascii="宋体" w:hAnsi="宋体" w:hint="eastAsia"/>
        </w:rPr>
        <w:t>月，美素科研项目首次通过神舟十号搭载“植物酵母菌”开展太空生物科学研究。据了解，伽蓝旗下美素每一款产品研发时长都达</w:t>
      </w:r>
      <w:r w:rsidRPr="00685E4A">
        <w:rPr>
          <w:rFonts w:ascii="宋体" w:hAnsi="宋体"/>
        </w:rPr>
        <w:t>2-3</w:t>
      </w:r>
      <w:r w:rsidRPr="00685E4A">
        <w:rPr>
          <w:rFonts w:ascii="宋体" w:hAnsi="宋体" w:hint="eastAsia"/>
        </w:rPr>
        <w:t>年，每个配方、包装及生产环节都要进行</w:t>
      </w:r>
      <w:r w:rsidRPr="00685E4A">
        <w:rPr>
          <w:rFonts w:ascii="宋体" w:hAnsi="宋体"/>
        </w:rPr>
        <w:t>60</w:t>
      </w:r>
      <w:r w:rsidRPr="00685E4A">
        <w:rPr>
          <w:rFonts w:ascii="宋体" w:hAnsi="宋体" w:hint="eastAsia"/>
        </w:rPr>
        <w:t>种以上的科学验证。</w:t>
      </w:r>
    </w:p>
    <w:p w:rsidR="00795E69" w:rsidRDefault="00795E69" w:rsidP="000E4598">
      <w:pPr>
        <w:spacing w:line="420" w:lineRule="exact"/>
        <w:ind w:firstLineChars="200" w:firstLine="31680"/>
        <w:rPr>
          <w:rFonts w:ascii="宋体"/>
        </w:rPr>
      </w:pPr>
      <w:r w:rsidRPr="00685E4A">
        <w:rPr>
          <w:rFonts w:ascii="宋体" w:hAnsi="宋体" w:hint="eastAsia"/>
        </w:rPr>
        <w:t>据了解，在表彰伽蓝集团</w:t>
      </w:r>
      <w:r w:rsidRPr="00685E4A">
        <w:rPr>
          <w:rFonts w:ascii="宋体" w:hAnsi="宋体"/>
        </w:rPr>
        <w:t>JALA</w:t>
      </w:r>
      <w:r w:rsidRPr="00685E4A">
        <w:rPr>
          <w:rFonts w:ascii="宋体" w:hAnsi="宋体" w:hint="eastAsia"/>
        </w:rPr>
        <w:t>荣获“</w:t>
      </w:r>
      <w:r w:rsidRPr="00685E4A">
        <w:rPr>
          <w:rFonts w:ascii="宋体" w:hAnsi="宋体"/>
        </w:rPr>
        <w:t>2014</w:t>
      </w:r>
      <w:r w:rsidRPr="00685E4A">
        <w:rPr>
          <w:rFonts w:ascii="宋体" w:hAnsi="宋体" w:hint="eastAsia"/>
        </w:rPr>
        <w:t>年度上海市质量金奖”的同时，上海市政府还奖励伽蓝集团</w:t>
      </w:r>
      <w:r w:rsidRPr="00685E4A">
        <w:rPr>
          <w:rFonts w:ascii="宋体" w:hAnsi="宋体"/>
        </w:rPr>
        <w:t>JALA 100</w:t>
      </w:r>
      <w:r w:rsidRPr="00685E4A">
        <w:rPr>
          <w:rFonts w:ascii="宋体" w:hAnsi="宋体" w:hint="eastAsia"/>
        </w:rPr>
        <w:t>万元。为奖励员工为此做出的努力，伽蓝就将这笔奖金分享给了</w:t>
      </w:r>
      <w:r w:rsidRPr="00685E4A">
        <w:rPr>
          <w:rFonts w:ascii="宋体" w:hAnsi="宋体"/>
        </w:rPr>
        <w:t>7545</w:t>
      </w:r>
      <w:r w:rsidRPr="00685E4A">
        <w:rPr>
          <w:rFonts w:ascii="宋体" w:hAnsi="宋体" w:hint="eastAsia"/>
        </w:rPr>
        <w:t>多名“伽人”，激励企业员工向国家级质量奖的更高荣誉进发。</w:t>
      </w:r>
    </w:p>
    <w:p w:rsidR="00795E69" w:rsidRPr="00685E4A" w:rsidRDefault="00795E69" w:rsidP="000E4598">
      <w:pPr>
        <w:spacing w:afterLines="150" w:line="420" w:lineRule="exact"/>
        <w:ind w:firstLineChars="2300" w:firstLine="31680"/>
        <w:rPr>
          <w:rFonts w:ascii="宋体"/>
        </w:rPr>
      </w:pPr>
      <w:r>
        <w:rPr>
          <w:rFonts w:ascii="宋体" w:hAnsi="宋体" w:hint="eastAsia"/>
        </w:rPr>
        <w:t>（摘自</w:t>
      </w:r>
      <w:r>
        <w:rPr>
          <w:rFonts w:ascii="宋体" w:hAnsi="宋体"/>
        </w:rPr>
        <w:t xml:space="preserve">  </w:t>
      </w:r>
      <w:r>
        <w:rPr>
          <w:rFonts w:ascii="宋体" w:hAnsi="宋体" w:hint="eastAsia"/>
        </w:rPr>
        <w:t>化妆品财经在线）</w:t>
      </w:r>
    </w:p>
    <w:p w:rsidR="00795E69" w:rsidRPr="00CB5358" w:rsidRDefault="00795E69" w:rsidP="00CB5358">
      <w:pPr>
        <w:spacing w:line="500" w:lineRule="exact"/>
        <w:rPr>
          <w:rFonts w:ascii="黑体" w:eastAsia="黑体" w:hAnsi="黑体"/>
          <w:sz w:val="36"/>
          <w:szCs w:val="36"/>
        </w:rPr>
      </w:pPr>
      <w:r w:rsidRPr="00CB5358">
        <w:rPr>
          <w:rFonts w:ascii="黑体" w:eastAsia="黑体" w:hint="eastAsia"/>
          <w:sz w:val="36"/>
          <w:szCs w:val="36"/>
        </w:rPr>
        <w:t>圣美伦神州梦景泰蓝香水，惊艳巴黎展会荣获牡丹奖</w:t>
      </w:r>
    </w:p>
    <w:p w:rsidR="00795E69" w:rsidRPr="00543815" w:rsidRDefault="00795E69" w:rsidP="000E4598">
      <w:pPr>
        <w:spacing w:beforeLines="50" w:line="400" w:lineRule="exact"/>
        <w:ind w:firstLineChars="200" w:firstLine="31680"/>
        <w:rPr>
          <w:rFonts w:ascii="宋体"/>
        </w:rPr>
      </w:pPr>
      <w:r w:rsidRPr="00543815">
        <w:rPr>
          <w:rFonts w:ascii="宋体" w:hAnsi="宋体"/>
        </w:rPr>
        <w:t>2015</w:t>
      </w:r>
      <w:r w:rsidRPr="00543815">
        <w:rPr>
          <w:rFonts w:ascii="宋体" w:hAnsi="宋体" w:hint="eastAsia"/>
        </w:rPr>
        <w:t>年，圣美伦荣誉钜献“神州梦景泰蓝香水”。以景泰蓝为创新源点，正是因为爱她的丰厚内涵，爱她的惊世美貌，</w:t>
      </w:r>
      <w:r w:rsidRPr="00543815">
        <w:rPr>
          <w:rFonts w:ascii="宋体" w:hAnsi="宋体"/>
        </w:rPr>
        <w:t xml:space="preserve"> </w:t>
      </w:r>
      <w:r w:rsidRPr="00543815">
        <w:rPr>
          <w:rFonts w:ascii="宋体" w:hAnsi="宋体" w:hint="eastAsia"/>
        </w:rPr>
        <w:t>“神州梦景泰蓝香水”正如景泰蓝本身一样在时光潮汐和时尚潮流中熠熠生辉并闪耀新生。</w:t>
      </w:r>
    </w:p>
    <w:p w:rsidR="00795E69" w:rsidRPr="00543815" w:rsidRDefault="00795E69" w:rsidP="000E4598">
      <w:pPr>
        <w:spacing w:line="400" w:lineRule="exact"/>
        <w:ind w:firstLineChars="200" w:firstLine="31680"/>
        <w:rPr>
          <w:rFonts w:ascii="宋体"/>
        </w:rPr>
      </w:pPr>
      <w:r w:rsidRPr="00543815">
        <w:rPr>
          <w:rFonts w:ascii="宋体" w:hAnsi="宋体"/>
        </w:rPr>
        <w:t>10</w:t>
      </w:r>
      <w:r w:rsidRPr="00543815">
        <w:rPr>
          <w:rFonts w:ascii="宋体" w:hAnsi="宋体" w:hint="eastAsia"/>
        </w:rPr>
        <w:t>月</w:t>
      </w:r>
      <w:r w:rsidRPr="00543815">
        <w:rPr>
          <w:rFonts w:ascii="宋体" w:hAnsi="宋体"/>
        </w:rPr>
        <w:t>15-16</w:t>
      </w:r>
      <w:r w:rsidRPr="00543815">
        <w:rPr>
          <w:rFonts w:ascii="宋体" w:hAnsi="宋体" w:hint="eastAsia"/>
        </w:rPr>
        <w:t>日，在兼具时尚与艺术气息的法国首都巴黎，一场“创新与解决方案”的全球产业嘉年华</w:t>
      </w:r>
      <w:r w:rsidRPr="00543815">
        <w:rPr>
          <w:rFonts w:ascii="宋体" w:hAnsi="宋体"/>
        </w:rPr>
        <w:t>COSMETIC360</w:t>
      </w:r>
      <w:r w:rsidRPr="00543815">
        <w:rPr>
          <w:rFonts w:ascii="宋体" w:hAnsi="宋体" w:hint="eastAsia"/>
        </w:rPr>
        <w:t>展会在巴黎卢浮宫底下商场华丽上演。“神州梦景泰蓝香水”亮相法国巴黎</w:t>
      </w:r>
      <w:r w:rsidRPr="00543815">
        <w:rPr>
          <w:rFonts w:ascii="宋体" w:hAnsi="宋体"/>
        </w:rPr>
        <w:t>COSMETIC360</w:t>
      </w:r>
      <w:r w:rsidRPr="00543815">
        <w:rPr>
          <w:rFonts w:ascii="宋体" w:hAnsi="宋体" w:hint="eastAsia"/>
        </w:rPr>
        <w:t>，惊艳全场，荣获“牡丹奖”。获得“牡丹奖”的景泰蓝香水，在视觉色彩、精贵瓶型、香氛体验甚至是收藏价值上，得到了化妆品谷主席和</w:t>
      </w:r>
      <w:r w:rsidRPr="00543815">
        <w:rPr>
          <w:rFonts w:ascii="宋体" w:hAnsi="宋体"/>
        </w:rPr>
        <w:t>LVMH</w:t>
      </w:r>
      <w:r w:rsidRPr="00543815">
        <w:rPr>
          <w:rFonts w:ascii="宋体" w:hAnsi="宋体" w:hint="eastAsia"/>
        </w:rPr>
        <w:t>集团秘书长</w:t>
      </w:r>
      <w:r w:rsidRPr="00543815">
        <w:rPr>
          <w:rFonts w:ascii="宋体" w:hAnsi="宋体"/>
        </w:rPr>
        <w:t>Marc-Antoine Jamet</w:t>
      </w:r>
      <w:r w:rsidRPr="00543815">
        <w:rPr>
          <w:rFonts w:ascii="宋体" w:hAnsi="宋体" w:hint="eastAsia"/>
        </w:rPr>
        <w:t>先生的赞誉以及参展同行的热烈追捧。与会评委高度赞赏了“神州梦景泰蓝香水”艺术价值，和圣美伦将复杂传统工艺融入到现代香水艺术中的不凡智慧和创新勇气。</w:t>
      </w:r>
    </w:p>
    <w:p w:rsidR="00795E69" w:rsidRPr="00543815" w:rsidRDefault="00795E69" w:rsidP="000E4598">
      <w:pPr>
        <w:spacing w:line="400" w:lineRule="exact"/>
        <w:ind w:firstLineChars="200" w:firstLine="31680"/>
        <w:rPr>
          <w:rFonts w:ascii="宋体"/>
        </w:rPr>
      </w:pPr>
      <w:r w:rsidRPr="00543815">
        <w:rPr>
          <w:rFonts w:ascii="宋体" w:hAnsi="宋体" w:hint="eastAsia"/>
        </w:rPr>
        <w:t>圣美伦运用最新技术升华了古老景泰蓝工艺：新型材料和对煅烧温度的精准控制，让此款香水的景泰蓝瓶身色彩的饱和度和持久度得到提升。对于香水本身，圣美伦严格精选珍贵香料，创新调制东方韵味。“圣美伦神州梦景泰蓝香水”同时也将是香水艺术精品与国际绿色理念有机融合的典范：在香水调制过程中，圣美伦悉心添加纯天然的花香精油，有效减少了化学合成物质的添加和生产过程中的碳排放。</w:t>
      </w:r>
    </w:p>
    <w:p w:rsidR="00795E69" w:rsidRDefault="00795E69" w:rsidP="000E4598">
      <w:pPr>
        <w:spacing w:line="420" w:lineRule="exact"/>
        <w:ind w:firstLineChars="200" w:firstLine="31680"/>
        <w:rPr>
          <w:rFonts w:ascii="宋体"/>
        </w:rPr>
      </w:pPr>
      <w:r w:rsidRPr="00543815">
        <w:rPr>
          <w:rFonts w:ascii="宋体" w:hAnsi="宋体" w:hint="eastAsia"/>
        </w:rPr>
        <w:t>圣美伦是中国香水时尚萌生的土壤，是一座艺术的殿堂。同时又是一个有梦想、追求创新、融入中国文化、充满情调的香氛设计馆。这里陈列着各式各样的中西合璧的香水，以极尽奢华的姿态吸引着人的眼球，宛如一幅幅惊世巨作，美的让人窒息。这就是圣美伦的“神州梦中国香”，以不竭灵感与深邃内涵，散发出属于世界的香。</w:t>
      </w:r>
      <w:r>
        <w:rPr>
          <w:rFonts w:ascii="宋体" w:hAnsi="宋体"/>
        </w:rPr>
        <w:t xml:space="preserve">  </w:t>
      </w:r>
    </w:p>
    <w:p w:rsidR="00795E69" w:rsidRPr="002907A1" w:rsidRDefault="00795E69" w:rsidP="000E4598">
      <w:pPr>
        <w:spacing w:line="420" w:lineRule="exact"/>
        <w:ind w:firstLineChars="2050" w:firstLine="31680"/>
      </w:pPr>
      <w:r>
        <w:rPr>
          <w:rFonts w:hint="eastAsia"/>
        </w:rPr>
        <w:t>（摘自</w:t>
      </w:r>
      <w:r>
        <w:t xml:space="preserve"> </w:t>
      </w:r>
      <w:r w:rsidRPr="002907A1">
        <w:rPr>
          <w:rFonts w:hint="eastAsia"/>
        </w:rPr>
        <w:t>圣美伦（南京）香水有限公司</w:t>
      </w:r>
      <w:r>
        <w:rPr>
          <w:rFonts w:hint="eastAsia"/>
        </w:rPr>
        <w:t>官网</w:t>
      </w:r>
      <w:r w:rsidRPr="002907A1">
        <w:rPr>
          <w:rFonts w:hint="eastAsia"/>
        </w:rPr>
        <w:t>）</w:t>
      </w:r>
    </w:p>
    <w:p w:rsidR="00795E69" w:rsidRDefault="00795E69" w:rsidP="00581A4C">
      <w:pPr>
        <w:spacing w:line="560" w:lineRule="exact"/>
        <w:jc w:val="center"/>
        <w:rPr>
          <w:rFonts w:ascii="黑体" w:eastAsia="黑体" w:hAnsi="黑体"/>
          <w:color w:val="000000"/>
          <w:sz w:val="36"/>
          <w:szCs w:val="36"/>
        </w:rPr>
      </w:pPr>
      <w:r w:rsidRPr="00957CAD">
        <w:rPr>
          <w:rFonts w:ascii="黑体" w:eastAsia="黑体" w:hAnsi="黑体" w:hint="eastAsia"/>
          <w:color w:val="000000"/>
          <w:sz w:val="36"/>
          <w:szCs w:val="36"/>
        </w:rPr>
        <w:t>隆力奇产品经过严格质量把关</w:t>
      </w:r>
    </w:p>
    <w:p w:rsidR="00795E69" w:rsidRPr="00957CAD" w:rsidRDefault="00795E69" w:rsidP="007A3AFF">
      <w:pPr>
        <w:spacing w:line="560" w:lineRule="exact"/>
        <w:jc w:val="center"/>
        <w:rPr>
          <w:rFonts w:ascii="黑体" w:eastAsia="黑体" w:hAnsi="黑体"/>
          <w:color w:val="000000"/>
          <w:sz w:val="36"/>
          <w:szCs w:val="36"/>
        </w:rPr>
      </w:pPr>
      <w:r w:rsidRPr="00957CAD">
        <w:rPr>
          <w:rFonts w:ascii="黑体" w:eastAsia="黑体" w:hAnsi="黑体" w:hint="eastAsia"/>
          <w:color w:val="000000"/>
          <w:sz w:val="36"/>
          <w:szCs w:val="36"/>
        </w:rPr>
        <w:t>荣获食品标杆企业“金箸奖”</w:t>
      </w:r>
    </w:p>
    <w:p w:rsidR="00795E69" w:rsidRPr="00957CAD" w:rsidRDefault="00795E69" w:rsidP="000E4598">
      <w:pPr>
        <w:spacing w:beforeLines="50" w:line="440" w:lineRule="exact"/>
        <w:ind w:firstLineChars="200" w:firstLine="31680"/>
        <w:rPr>
          <w:rFonts w:ascii="宋体"/>
          <w:color w:val="000000"/>
        </w:rPr>
      </w:pPr>
      <w:r w:rsidRPr="00957CAD">
        <w:rPr>
          <w:rFonts w:ascii="宋体" w:hAnsi="宋体"/>
          <w:color w:val="000000"/>
        </w:rPr>
        <w:t>10</w:t>
      </w:r>
      <w:r w:rsidRPr="00957CAD">
        <w:rPr>
          <w:rFonts w:ascii="宋体" w:hAnsi="宋体" w:hint="eastAsia"/>
          <w:color w:val="000000"/>
        </w:rPr>
        <w:t>月</w:t>
      </w:r>
      <w:r w:rsidRPr="00957CAD">
        <w:rPr>
          <w:rFonts w:ascii="宋体" w:hAnsi="宋体"/>
          <w:color w:val="000000"/>
        </w:rPr>
        <w:t>15</w:t>
      </w:r>
      <w:r w:rsidRPr="00957CAD">
        <w:rPr>
          <w:rFonts w:ascii="宋体" w:hAnsi="宋体" w:hint="eastAsia"/>
          <w:color w:val="000000"/>
        </w:rPr>
        <w:t>日，由新华网、新华社新闻研究所、经济参考报联合主办，相关部委、行业协会以及食品企业共同举办的“第六届中国食品安全高层对话”在北京举行。</w:t>
      </w:r>
      <w:hyperlink r:id="rId9" w:tgtFrame="_blank" w:history="1">
        <w:r w:rsidRPr="00957CAD">
          <w:rPr>
            <w:rStyle w:val="Hyperlink"/>
            <w:rFonts w:ascii="宋体" w:hAnsi="宋体" w:hint="eastAsia"/>
            <w:color w:val="000000"/>
          </w:rPr>
          <w:t>隆力奇</w:t>
        </w:r>
      </w:hyperlink>
      <w:r w:rsidRPr="00957CAD">
        <w:rPr>
          <w:rFonts w:ascii="宋体" w:hAnsi="宋体" w:hint="eastAsia"/>
          <w:color w:val="000000"/>
        </w:rPr>
        <w:t>驻京办主任李灵新女士出席本次会议。</w:t>
      </w:r>
    </w:p>
    <w:p w:rsidR="00795E69" w:rsidRPr="00957CAD" w:rsidRDefault="00795E69" w:rsidP="000E4598">
      <w:pPr>
        <w:spacing w:line="440" w:lineRule="exact"/>
        <w:ind w:firstLineChars="200" w:firstLine="31680"/>
        <w:rPr>
          <w:rFonts w:ascii="宋体"/>
          <w:color w:val="000000"/>
        </w:rPr>
      </w:pPr>
      <w:r w:rsidRPr="00957CAD">
        <w:rPr>
          <w:rFonts w:ascii="宋体" w:hAnsi="宋体" w:hint="eastAsia"/>
          <w:color w:val="000000"/>
        </w:rPr>
        <w:t>在对话活动举行前，新华网特推出“‘金箸奖’</w:t>
      </w:r>
      <w:r w:rsidRPr="00957CAD">
        <w:rPr>
          <w:rFonts w:ascii="宋体" w:hAnsi="宋体"/>
          <w:color w:val="000000"/>
        </w:rPr>
        <w:t>2015</w:t>
      </w:r>
      <w:r w:rsidRPr="00957CAD">
        <w:rPr>
          <w:rFonts w:ascii="宋体" w:hAnsi="宋体" w:hint="eastAsia"/>
          <w:color w:val="000000"/>
        </w:rPr>
        <w:t>年度食品标杆企业”、“‘金箸奖’</w:t>
      </w:r>
      <w:r w:rsidRPr="00957CAD">
        <w:rPr>
          <w:rFonts w:ascii="宋体" w:hAnsi="宋体"/>
          <w:color w:val="000000"/>
        </w:rPr>
        <w:t>2015</w:t>
      </w:r>
      <w:r w:rsidRPr="00957CAD">
        <w:rPr>
          <w:rFonts w:ascii="宋体" w:hAnsi="宋体" w:hint="eastAsia"/>
          <w:color w:val="000000"/>
        </w:rPr>
        <w:t>年度食品领军人物”以及“网友推选七星评选”三个推选项目，经过广大网友的推选和评审专家组成员打分投票，最终得出综合奖项的获奖企业和人物名单结果也在对话现场进行揭晓。隆力奇荣获第六届中国食品安全高层对话“</w:t>
      </w:r>
      <w:r w:rsidRPr="00957CAD">
        <w:rPr>
          <w:rFonts w:ascii="宋体" w:hAnsi="宋体"/>
          <w:color w:val="000000"/>
        </w:rPr>
        <w:t>2015</w:t>
      </w:r>
      <w:r w:rsidRPr="00957CAD">
        <w:rPr>
          <w:rFonts w:ascii="宋体" w:hAnsi="宋体" w:hint="eastAsia"/>
          <w:color w:val="000000"/>
        </w:rPr>
        <w:t>年度食品标杆企业‘金箸奖’”</w:t>
      </w:r>
    </w:p>
    <w:p w:rsidR="00795E69" w:rsidRDefault="00795E69" w:rsidP="000E4598">
      <w:pPr>
        <w:spacing w:afterLines="200" w:line="440" w:lineRule="exact"/>
        <w:ind w:firstLineChars="200" w:firstLine="31680"/>
        <w:rPr>
          <w:rFonts w:ascii="宋体"/>
          <w:color w:val="000000"/>
        </w:rPr>
      </w:pPr>
      <w:r w:rsidRPr="00957CAD">
        <w:rPr>
          <w:rFonts w:ascii="宋体" w:hAnsi="宋体" w:hint="eastAsia"/>
          <w:color w:val="000000"/>
        </w:rPr>
        <w:t>食品安全直接关系广大人民群众的切身利益，关系到全面小康和社会主义现代化建设。隆力奇作为国内日化、养生保健产品的知名企业，一直致力于为全球家庭提供健康美丽的生活方式。</w:t>
      </w:r>
      <w:r>
        <w:rPr>
          <w:rFonts w:ascii="宋体" w:hAnsi="宋体"/>
          <w:color w:val="000000"/>
        </w:rPr>
        <w:t xml:space="preserve">                                                   </w:t>
      </w:r>
      <w:r>
        <w:rPr>
          <w:rFonts w:ascii="宋体" w:hAnsi="宋体" w:hint="eastAsia"/>
          <w:color w:val="000000"/>
        </w:rPr>
        <w:t>（综合报道）</w:t>
      </w:r>
    </w:p>
    <w:p w:rsidR="00795E69" w:rsidRDefault="00795E69" w:rsidP="00BA1863">
      <w:pPr>
        <w:spacing w:beforeLines="100" w:line="600" w:lineRule="exact"/>
        <w:jc w:val="center"/>
        <w:rPr>
          <w:rFonts w:ascii="黑体" w:eastAsia="黑体" w:hAnsi="黑体"/>
          <w:sz w:val="36"/>
          <w:szCs w:val="36"/>
        </w:rPr>
      </w:pPr>
      <w:r w:rsidRPr="0068697C">
        <w:rPr>
          <w:rFonts w:ascii="黑体" w:eastAsia="黑体" w:hAnsi="黑体"/>
          <w:sz w:val="36"/>
          <w:szCs w:val="36"/>
        </w:rPr>
        <w:t>8</w:t>
      </w:r>
      <w:r w:rsidRPr="0068697C">
        <w:rPr>
          <w:rFonts w:ascii="黑体" w:eastAsia="黑体" w:hAnsi="黑体" w:hint="eastAsia"/>
          <w:sz w:val="36"/>
          <w:szCs w:val="36"/>
        </w:rPr>
        <w:t>月质检：</w:t>
      </w:r>
      <w:r w:rsidRPr="0068697C">
        <w:rPr>
          <w:rFonts w:ascii="黑体" w:eastAsia="黑体" w:hAnsi="黑体"/>
          <w:sz w:val="36"/>
          <w:szCs w:val="36"/>
        </w:rPr>
        <w:t>20</w:t>
      </w:r>
      <w:r w:rsidRPr="0068697C">
        <w:rPr>
          <w:rFonts w:ascii="黑体" w:eastAsia="黑体" w:hAnsi="黑体" w:hint="eastAsia"/>
          <w:sz w:val="36"/>
          <w:szCs w:val="36"/>
        </w:rPr>
        <w:t>批次化妆品被检不合格，</w:t>
      </w:r>
    </w:p>
    <w:p w:rsidR="00795E69" w:rsidRPr="0068697C" w:rsidRDefault="00795E69" w:rsidP="005B76D2">
      <w:pPr>
        <w:spacing w:line="600" w:lineRule="exact"/>
        <w:jc w:val="center"/>
        <w:rPr>
          <w:rFonts w:ascii="黑体" w:eastAsia="黑体" w:hAnsi="黑体"/>
          <w:sz w:val="36"/>
          <w:szCs w:val="36"/>
        </w:rPr>
      </w:pPr>
      <w:r w:rsidRPr="0068697C">
        <w:rPr>
          <w:rFonts w:ascii="黑体" w:eastAsia="黑体" w:hAnsi="黑体" w:hint="eastAsia"/>
          <w:sz w:val="36"/>
          <w:szCs w:val="36"/>
        </w:rPr>
        <w:t>宝洁旗下吉列上黑榜</w:t>
      </w:r>
    </w:p>
    <w:p w:rsidR="00795E69" w:rsidRPr="00DF70EF" w:rsidRDefault="00795E69" w:rsidP="000E4598">
      <w:pPr>
        <w:spacing w:beforeLines="50" w:line="440" w:lineRule="exact"/>
        <w:ind w:firstLineChars="200" w:firstLine="31680"/>
        <w:rPr>
          <w:rFonts w:ascii="宋体"/>
        </w:rPr>
      </w:pPr>
      <w:r w:rsidRPr="00DF70EF">
        <w:rPr>
          <w:rFonts w:ascii="宋体" w:hAnsi="宋体" w:hint="eastAsia"/>
        </w:rPr>
        <w:t>昨日（</w:t>
      </w:r>
      <w:r w:rsidRPr="00DF70EF">
        <w:rPr>
          <w:rFonts w:ascii="宋体" w:hAnsi="宋体"/>
        </w:rPr>
        <w:t>10</w:t>
      </w:r>
      <w:r w:rsidRPr="00DF70EF">
        <w:rPr>
          <w:rFonts w:ascii="宋体" w:hAnsi="宋体" w:hint="eastAsia"/>
        </w:rPr>
        <w:t>月</w:t>
      </w:r>
      <w:r w:rsidRPr="00DF70EF">
        <w:rPr>
          <w:rFonts w:ascii="宋体" w:hAnsi="宋体"/>
        </w:rPr>
        <w:t>12</w:t>
      </w:r>
      <w:r w:rsidRPr="00DF70EF">
        <w:rPr>
          <w:rFonts w:ascii="宋体" w:hAnsi="宋体" w:hint="eastAsia"/>
        </w:rPr>
        <w:t>日），国家质量监督检验检疫总局在其官网公布了</w:t>
      </w:r>
      <w:r w:rsidRPr="00DF70EF">
        <w:rPr>
          <w:rFonts w:ascii="宋体" w:hAnsi="宋体"/>
        </w:rPr>
        <w:t>2015</w:t>
      </w:r>
      <w:r w:rsidRPr="00DF70EF">
        <w:rPr>
          <w:rFonts w:ascii="宋体" w:hAnsi="宋体" w:hint="eastAsia"/>
        </w:rPr>
        <w:t>年</w:t>
      </w:r>
      <w:r w:rsidRPr="00DF70EF">
        <w:rPr>
          <w:rFonts w:ascii="宋体" w:hAnsi="宋体"/>
        </w:rPr>
        <w:t>8</w:t>
      </w:r>
      <w:r w:rsidRPr="00DF70EF">
        <w:rPr>
          <w:rFonts w:ascii="宋体" w:hAnsi="宋体" w:hint="eastAsia"/>
        </w:rPr>
        <w:t>月进境不合格食品、化妆品信息。公布内容显示，</w:t>
      </w:r>
      <w:r w:rsidRPr="00DF70EF">
        <w:rPr>
          <w:rFonts w:ascii="宋体" w:hAnsi="宋体"/>
        </w:rPr>
        <w:t xml:space="preserve"> 20</w:t>
      </w:r>
      <w:r w:rsidRPr="00DF70EF">
        <w:rPr>
          <w:rFonts w:ascii="宋体" w:hAnsi="宋体" w:hint="eastAsia"/>
        </w:rPr>
        <w:t>批次不合格化妆品分别来自澳大利亚、德国、新加坡、和台湾，其中宝洁国际、</w:t>
      </w:r>
      <w:r w:rsidRPr="00DF70EF">
        <w:rPr>
          <w:rFonts w:ascii="宋体" w:hAnsi="宋体"/>
        </w:rPr>
        <w:t>PZ Cussons</w:t>
      </w:r>
      <w:r w:rsidRPr="00DF70EF">
        <w:rPr>
          <w:rFonts w:ascii="宋体" w:hAnsi="宋体" w:hint="eastAsia"/>
        </w:rPr>
        <w:t>（英国）、丰妍氏企业的</w:t>
      </w:r>
      <w:r w:rsidRPr="00DF70EF">
        <w:rPr>
          <w:rFonts w:ascii="宋体" w:hAnsi="宋体"/>
        </w:rPr>
        <w:t>5</w:t>
      </w:r>
      <w:r w:rsidRPr="00DF70EF">
        <w:rPr>
          <w:rFonts w:ascii="宋体" w:hAnsi="宋体" w:hint="eastAsia"/>
        </w:rPr>
        <w:t>款产品被予以销毁处理，其他产品均已退货。</w:t>
      </w:r>
    </w:p>
    <w:p w:rsidR="00795E69" w:rsidRPr="00DF70EF" w:rsidRDefault="00795E69" w:rsidP="000E4598">
      <w:pPr>
        <w:spacing w:line="440" w:lineRule="exact"/>
        <w:ind w:firstLineChars="200" w:firstLine="31680"/>
        <w:rPr>
          <w:rFonts w:ascii="宋体"/>
        </w:rPr>
      </w:pPr>
      <w:r w:rsidRPr="00DF70EF">
        <w:rPr>
          <w:rFonts w:ascii="宋体" w:hAnsi="宋体" w:hint="eastAsia"/>
        </w:rPr>
        <w:t>据公布内容，宝洁旗下不合格化妆品为“吉列锋隐致顺剃须啫喱”，原因为证书不合格。</w:t>
      </w:r>
      <w:r w:rsidRPr="00DF70EF">
        <w:rPr>
          <w:rFonts w:ascii="宋体" w:hAnsi="宋体"/>
        </w:rPr>
        <w:t>PZ Cussons</w:t>
      </w:r>
      <w:r w:rsidRPr="00DF70EF">
        <w:rPr>
          <w:rFonts w:ascii="宋体" w:hAnsi="宋体" w:hint="eastAsia"/>
        </w:rPr>
        <w:t>（英国）旗下的康卫士保湿加护抑菌洗手液、康卫士清新加护抑菌洗手液、皇室牌英伦玫瑰洗手液三批次产品被检出有质量问题，但内容中并未写明该质量问题详情。台湾丰妍氏企业旗下洗手用手工皂标签不合格。以上</w:t>
      </w:r>
      <w:r w:rsidRPr="00DF70EF">
        <w:rPr>
          <w:rFonts w:ascii="宋体" w:hAnsi="宋体"/>
        </w:rPr>
        <w:t>5</w:t>
      </w:r>
      <w:r w:rsidRPr="00DF70EF">
        <w:rPr>
          <w:rFonts w:ascii="宋体" w:hAnsi="宋体" w:hint="eastAsia"/>
        </w:rPr>
        <w:t>款产品均已被销毁，总重量约为</w:t>
      </w:r>
      <w:r w:rsidRPr="00DF70EF">
        <w:rPr>
          <w:rFonts w:ascii="宋体" w:hAnsi="宋体"/>
        </w:rPr>
        <w:t>13.35</w:t>
      </w:r>
      <w:r w:rsidRPr="00DF70EF">
        <w:rPr>
          <w:rFonts w:ascii="宋体" w:hAnsi="宋体" w:hint="eastAsia"/>
        </w:rPr>
        <w:t>公斤。</w:t>
      </w:r>
    </w:p>
    <w:p w:rsidR="00795E69" w:rsidRPr="00DF70EF" w:rsidRDefault="00795E69" w:rsidP="000E4598">
      <w:pPr>
        <w:spacing w:line="440" w:lineRule="exact"/>
        <w:ind w:firstLineChars="200" w:firstLine="31680"/>
        <w:rPr>
          <w:rFonts w:ascii="宋体"/>
        </w:rPr>
      </w:pPr>
      <w:r w:rsidRPr="00DF70EF">
        <w:rPr>
          <w:rFonts w:ascii="宋体" w:hAnsi="宋体" w:hint="eastAsia"/>
        </w:rPr>
        <w:t>除以上</w:t>
      </w:r>
      <w:r w:rsidRPr="00DF70EF">
        <w:rPr>
          <w:rFonts w:ascii="宋体" w:hAnsi="宋体"/>
        </w:rPr>
        <w:t>5</w:t>
      </w:r>
      <w:r w:rsidRPr="00DF70EF">
        <w:rPr>
          <w:rFonts w:ascii="宋体" w:hAnsi="宋体" w:hint="eastAsia"/>
        </w:rPr>
        <w:t>批次产品外，三生（中国）健康产业有限公司进口的澳大利亚泽颜植物精萃系列共</w:t>
      </w:r>
      <w:r w:rsidRPr="00DF70EF">
        <w:rPr>
          <w:rFonts w:ascii="宋体" w:hAnsi="宋体"/>
        </w:rPr>
        <w:t>14</w:t>
      </w:r>
      <w:r w:rsidRPr="00DF70EF">
        <w:rPr>
          <w:rFonts w:ascii="宋体" w:hAnsi="宋体" w:hint="eastAsia"/>
        </w:rPr>
        <w:t>批次产品均因标签不合格而被予以退货处理，同样被退货的还有德国某不知名公司生产的半成品眉笔，退货原因是获证不符和包装不合格。《化妆品财经在线》记者注意到，此次被勒令退货处理的产品总重量达</w:t>
      </w:r>
      <w:r w:rsidRPr="00DF70EF">
        <w:rPr>
          <w:rFonts w:ascii="宋体" w:hAnsi="宋体"/>
        </w:rPr>
        <w:t>12,000</w:t>
      </w:r>
      <w:r w:rsidRPr="00DF70EF">
        <w:rPr>
          <w:rFonts w:ascii="宋体" w:hAnsi="宋体" w:hint="eastAsia"/>
        </w:rPr>
        <w:t>公斤有余。</w:t>
      </w:r>
    </w:p>
    <w:p w:rsidR="00795E69" w:rsidRPr="00DF70EF" w:rsidRDefault="00795E69" w:rsidP="000E4598">
      <w:pPr>
        <w:spacing w:line="440" w:lineRule="exact"/>
        <w:ind w:firstLineChars="200" w:firstLine="31680"/>
        <w:rPr>
          <w:rFonts w:ascii="宋体"/>
        </w:rPr>
      </w:pPr>
      <w:r w:rsidRPr="00DF70EF">
        <w:rPr>
          <w:rFonts w:ascii="宋体" w:hAnsi="宋体" w:hint="eastAsia"/>
        </w:rPr>
        <w:t>国家质检总局强调，“这些不合格批次的食品、化妆品未在国内市场销售，并均都已依法做退货、销毁或改作他用处理。”</w:t>
      </w:r>
    </w:p>
    <w:p w:rsidR="00795E69" w:rsidRPr="00DF70EF" w:rsidRDefault="00795E69" w:rsidP="000E4598">
      <w:pPr>
        <w:spacing w:afterLines="250" w:line="440" w:lineRule="exact"/>
        <w:ind w:firstLineChars="2950" w:firstLine="31680"/>
        <w:rPr>
          <w:rFonts w:ascii="宋体" w:hAnsi="宋体"/>
        </w:rPr>
      </w:pPr>
      <w:r w:rsidRPr="00DF70EF">
        <w:rPr>
          <w:rFonts w:ascii="宋体" w:hAnsi="宋体" w:hint="eastAsia"/>
        </w:rPr>
        <w:t>（</w:t>
      </w:r>
      <w:r>
        <w:rPr>
          <w:rFonts w:ascii="宋体" w:hAnsi="宋体" w:hint="eastAsia"/>
        </w:rPr>
        <w:t>综合报道</w:t>
      </w:r>
      <w:r w:rsidRPr="00DF70EF">
        <w:rPr>
          <w:rFonts w:ascii="宋体" w:hAnsi="宋体" w:hint="eastAsia"/>
        </w:rPr>
        <w:t>）</w:t>
      </w:r>
      <w:r w:rsidRPr="00DF70EF">
        <w:rPr>
          <w:rFonts w:ascii="宋体" w:hAnsi="宋体"/>
        </w:rPr>
        <w:t xml:space="preserve">  </w:t>
      </w:r>
    </w:p>
    <w:p w:rsidR="00795E69" w:rsidRDefault="00795E69" w:rsidP="005B76D2">
      <w:pPr>
        <w:spacing w:line="600" w:lineRule="exact"/>
        <w:jc w:val="center"/>
        <w:rPr>
          <w:rFonts w:ascii="黑体" w:eastAsia="黑体" w:hAnsi="黑体"/>
          <w:sz w:val="36"/>
          <w:szCs w:val="36"/>
        </w:rPr>
      </w:pPr>
      <w:r w:rsidRPr="004F169D">
        <w:rPr>
          <w:rFonts w:ascii="黑体" w:eastAsia="黑体" w:hAnsi="黑体" w:hint="eastAsia"/>
          <w:sz w:val="36"/>
          <w:szCs w:val="36"/>
        </w:rPr>
        <w:t>安徽省今起严查伪劣日用品</w:t>
      </w:r>
      <w:r w:rsidRPr="004F169D">
        <w:rPr>
          <w:rFonts w:ascii="黑体" w:eastAsia="黑体" w:hAnsi="黑体"/>
          <w:sz w:val="36"/>
          <w:szCs w:val="36"/>
        </w:rPr>
        <w:t xml:space="preserve"> </w:t>
      </w:r>
    </w:p>
    <w:p w:rsidR="00795E69" w:rsidRPr="004F169D" w:rsidRDefault="00795E69" w:rsidP="005B76D2">
      <w:pPr>
        <w:spacing w:line="600" w:lineRule="exact"/>
        <w:jc w:val="center"/>
        <w:rPr>
          <w:rFonts w:ascii="黑体" w:eastAsia="黑体" w:hAnsi="黑体"/>
          <w:sz w:val="36"/>
          <w:szCs w:val="36"/>
        </w:rPr>
      </w:pPr>
      <w:r w:rsidRPr="004F169D">
        <w:rPr>
          <w:rFonts w:ascii="黑体" w:eastAsia="黑体" w:hAnsi="黑体" w:hint="eastAsia"/>
          <w:sz w:val="36"/>
          <w:szCs w:val="36"/>
        </w:rPr>
        <w:t>涵盖微信朋友圈等线上销售渠道</w:t>
      </w:r>
    </w:p>
    <w:p w:rsidR="00795E69" w:rsidRPr="004F169D" w:rsidRDefault="00795E69" w:rsidP="000E4598">
      <w:pPr>
        <w:spacing w:beforeLines="50" w:line="440" w:lineRule="exact"/>
        <w:ind w:firstLineChars="200" w:firstLine="31680"/>
      </w:pPr>
      <w:r w:rsidRPr="004F169D">
        <w:rPr>
          <w:rFonts w:hint="eastAsia"/>
        </w:rPr>
        <w:t>据省工商局相关人士介绍，近期，安徽省部分地区大量仿冒知名品牌的假冒伪劣日用品充斥市场，这些产品不仅侵犯知识产权，而且含有铅、汞、砷等有毒有害成分，严重危害消费者生命健康安全。为此，该局决定自即日起至今年年底在全省范围内开展打击售卖假冒伪劣日用品专项行动。</w:t>
      </w:r>
    </w:p>
    <w:p w:rsidR="00795E69" w:rsidRPr="004F169D" w:rsidRDefault="00795E69" w:rsidP="000E4598">
      <w:pPr>
        <w:spacing w:line="440" w:lineRule="exact"/>
        <w:ind w:firstLineChars="200" w:firstLine="31680"/>
      </w:pPr>
      <w:r w:rsidRPr="004F169D">
        <w:rPr>
          <w:rFonts w:hint="eastAsia"/>
        </w:rPr>
        <w:t>此次行动以市场上常见知名品牌洗护用品、化妆用品、生活卫生用纸等为重点范围，采取线上线下相结合，同步开展严查行动。线下以各地工商、市场监管部门辖区内批发市场、集贸市场等日用品集中销售的场所和使用日用品较多的宾馆、饭店以及城乡接合部的商场、超市为重点场所。重点查处假冒知名日用品商标、商品包装、装潢等商标侵权、不正当竞争行为。与此同时，严厉打击销售有毒有害、“三无”、过期失效日用品行为。</w:t>
      </w:r>
    </w:p>
    <w:p w:rsidR="00795E69" w:rsidRPr="004F169D" w:rsidRDefault="00795E69" w:rsidP="000E4598">
      <w:pPr>
        <w:spacing w:line="440" w:lineRule="exact"/>
        <w:ind w:firstLineChars="200" w:firstLine="31680"/>
      </w:pPr>
      <w:r w:rsidRPr="004F169D">
        <w:rPr>
          <w:rFonts w:hint="eastAsia"/>
        </w:rPr>
        <w:t>线上销售平台也将被纳入此次行动的整治范围。工商系统将以国内主要网络交易平台上销售日用品的网店为重点对象，对主要网络交易平台日用品经营网店在线监测，依据商品销量、价格、评价及网店经营者所在地等情况，选择重点清查对象。特别是对利用网络论坛、</w:t>
      </w:r>
      <w:r w:rsidRPr="004F169D">
        <w:t xml:space="preserve"> QQ</w:t>
      </w:r>
      <w:r w:rsidRPr="004F169D">
        <w:rPr>
          <w:rFonts w:hint="eastAsia"/>
        </w:rPr>
        <w:t>群、微信朋友圈等新兴途径销售假冒伪劣日化品行为，将加强在线监测，探索同主要电子商务平台建立信息通报机制，实现电子商务投诉举报、违法案件相关数据的互通。同时，将对网络侵权假冒违法行为追根溯源。</w:t>
      </w:r>
    </w:p>
    <w:p w:rsidR="00795E69" w:rsidRDefault="00795E69" w:rsidP="000E4598">
      <w:pPr>
        <w:wordWrap w:val="0"/>
        <w:spacing w:afterLines="150" w:line="440" w:lineRule="exact"/>
        <w:ind w:firstLineChars="200" w:firstLine="31680"/>
        <w:jc w:val="right"/>
      </w:pPr>
      <w:r>
        <w:rPr>
          <w:rFonts w:hint="eastAsia"/>
        </w:rPr>
        <w:t>（</w:t>
      </w:r>
      <w:r>
        <w:rPr>
          <w:rFonts w:ascii="宋体" w:hAnsi="宋体" w:hint="eastAsia"/>
        </w:rPr>
        <w:t>综合报道</w:t>
      </w:r>
      <w:r>
        <w:rPr>
          <w:rFonts w:hint="eastAsia"/>
        </w:rPr>
        <w:t>）</w:t>
      </w:r>
      <w:r>
        <w:t xml:space="preserve">    </w:t>
      </w:r>
    </w:p>
    <w:p w:rsidR="00795E69" w:rsidRPr="008774D0" w:rsidRDefault="00795E69" w:rsidP="00BA1863">
      <w:pPr>
        <w:spacing w:beforeLines="50" w:line="560" w:lineRule="exact"/>
        <w:jc w:val="center"/>
        <w:rPr>
          <w:rFonts w:ascii="黑体" w:eastAsia="黑体" w:hAnsi="黑体"/>
          <w:sz w:val="36"/>
          <w:szCs w:val="36"/>
        </w:rPr>
      </w:pPr>
      <w:r w:rsidRPr="008774D0">
        <w:rPr>
          <w:rFonts w:ascii="黑体" w:eastAsia="黑体" w:hAnsi="黑体" w:hint="eastAsia"/>
          <w:sz w:val="36"/>
          <w:szCs w:val="36"/>
        </w:rPr>
        <w:t>经营未备案化妆品</w:t>
      </w:r>
      <w:r w:rsidRPr="008774D0">
        <w:rPr>
          <w:rFonts w:ascii="黑体" w:eastAsia="黑体" w:hAnsi="黑体"/>
          <w:sz w:val="36"/>
          <w:szCs w:val="36"/>
        </w:rPr>
        <w:t>38</w:t>
      </w:r>
      <w:r w:rsidRPr="008774D0">
        <w:rPr>
          <w:rFonts w:ascii="黑体" w:eastAsia="黑体" w:hAnsi="黑体" w:hint="eastAsia"/>
          <w:sz w:val="36"/>
          <w:szCs w:val="36"/>
        </w:rPr>
        <w:t>家单位被通报</w:t>
      </w:r>
    </w:p>
    <w:p w:rsidR="00795E69" w:rsidRPr="00092047" w:rsidRDefault="00795E69" w:rsidP="000E4598">
      <w:pPr>
        <w:spacing w:beforeLines="50" w:line="500" w:lineRule="exact"/>
        <w:ind w:firstLineChars="200" w:firstLine="31680"/>
        <w:rPr>
          <w:rFonts w:ascii="宋体"/>
        </w:rPr>
      </w:pPr>
      <w:r w:rsidRPr="00092047">
        <w:rPr>
          <w:rFonts w:ascii="宋体" w:hAnsi="宋体" w:hint="eastAsia"/>
        </w:rPr>
        <w:t>近期，广州市食品药品监督管理局在化妆品经营企业质量安全主体责任监督检查（国产非特化妆品备案专项检查）中发现，部分经营企业截止至检查当天，存在销售未经备案的国产非特殊用途化妆品的行为，违反国家关于化妆品备案的政策规定，监管部门已对违规企业进行了行政处理。</w:t>
      </w:r>
    </w:p>
    <w:p w:rsidR="00795E69" w:rsidRDefault="00795E69" w:rsidP="000E4598">
      <w:pPr>
        <w:spacing w:line="500" w:lineRule="exact"/>
        <w:ind w:firstLineChars="200" w:firstLine="31680"/>
        <w:rPr>
          <w:rFonts w:ascii="宋体"/>
        </w:rPr>
      </w:pPr>
      <w:r w:rsidRPr="00092047">
        <w:rPr>
          <w:rFonts w:ascii="宋体" w:hAnsi="宋体" w:hint="eastAsia"/>
        </w:rPr>
        <w:t>本次公布的单位共</w:t>
      </w:r>
      <w:r w:rsidRPr="00092047">
        <w:rPr>
          <w:rFonts w:ascii="宋体" w:hAnsi="宋体"/>
        </w:rPr>
        <w:t>38</w:t>
      </w:r>
      <w:r w:rsidRPr="00092047">
        <w:rPr>
          <w:rFonts w:ascii="宋体" w:hAnsi="宋体" w:hint="eastAsia"/>
        </w:rPr>
        <w:t>家，广州市白云区任易购超市、广州市海珠区新港旖德护肤美容中心、广州市太平康怡乐化妆品有限公司、从化市江埔万和超市、广州仁和堂药业连锁有限公司东区药店、广州双盈生物科技有限公司等单位榜上有名。</w:t>
      </w:r>
    </w:p>
    <w:p w:rsidR="00795E69" w:rsidRPr="00092047" w:rsidRDefault="00795E69" w:rsidP="000E4598">
      <w:pPr>
        <w:spacing w:line="500" w:lineRule="exact"/>
        <w:ind w:firstLineChars="200" w:firstLine="31680"/>
        <w:rPr>
          <w:rFonts w:ascii="宋体"/>
        </w:rPr>
      </w:pPr>
      <w:r w:rsidRPr="00092047">
        <w:rPr>
          <w:rFonts w:ascii="宋体" w:hAnsi="宋体" w:hint="eastAsia"/>
        </w:rPr>
        <w:t>涉及的产品包括凯秀珍珠膠原蛋白眼贴膜、法兰朵水润舒衡滋养霜、蜗牛修复系列蜗牛洁面膏、百雀羚水能量密涧眼部精华乳、相宜本草丹参控油收敛爽肤水等。其中，广州荔湾区三石服装店问题较突出，抽查了</w:t>
      </w:r>
      <w:r w:rsidRPr="00092047">
        <w:rPr>
          <w:rFonts w:ascii="宋体" w:hAnsi="宋体"/>
        </w:rPr>
        <w:t>10</w:t>
      </w:r>
      <w:r w:rsidRPr="00092047">
        <w:rPr>
          <w:rFonts w:ascii="宋体" w:hAnsi="宋体" w:hint="eastAsia"/>
        </w:rPr>
        <w:t>批产品，均未备案。</w:t>
      </w:r>
    </w:p>
    <w:p w:rsidR="00795E69" w:rsidRDefault="00795E69" w:rsidP="000E4598">
      <w:pPr>
        <w:spacing w:line="500" w:lineRule="exact"/>
        <w:ind w:firstLineChars="200" w:firstLine="31680"/>
        <w:rPr>
          <w:rFonts w:ascii="宋体"/>
        </w:rPr>
      </w:pPr>
      <w:r w:rsidRPr="00092047">
        <w:rPr>
          <w:rFonts w:ascii="宋体" w:hAnsi="宋体" w:hint="eastAsia"/>
        </w:rPr>
        <w:t>从</w:t>
      </w:r>
      <w:r w:rsidRPr="00092047">
        <w:rPr>
          <w:rFonts w:ascii="宋体" w:hAnsi="宋体"/>
        </w:rPr>
        <w:t>2014</w:t>
      </w:r>
      <w:r w:rsidRPr="00092047">
        <w:rPr>
          <w:rFonts w:ascii="宋体" w:hAnsi="宋体" w:hint="eastAsia"/>
        </w:rPr>
        <w:t>年</w:t>
      </w:r>
      <w:r w:rsidRPr="00092047">
        <w:rPr>
          <w:rFonts w:ascii="宋体" w:hAnsi="宋体"/>
        </w:rPr>
        <w:t>6</w:t>
      </w:r>
      <w:r w:rsidRPr="00092047">
        <w:rPr>
          <w:rFonts w:ascii="宋体" w:hAnsi="宋体" w:hint="eastAsia"/>
        </w:rPr>
        <w:t>月</w:t>
      </w:r>
      <w:r w:rsidRPr="00092047">
        <w:rPr>
          <w:rFonts w:ascii="宋体" w:hAnsi="宋体"/>
        </w:rPr>
        <w:t>30</w:t>
      </w:r>
      <w:r w:rsidRPr="00092047">
        <w:rPr>
          <w:rFonts w:ascii="宋体" w:hAnsi="宋体" w:hint="eastAsia"/>
        </w:rPr>
        <w:t>日起，国产非特殊用途化妆品在上市销售前须进行告知性备案。</w:t>
      </w:r>
    </w:p>
    <w:p w:rsidR="00795E69" w:rsidRPr="00092047" w:rsidRDefault="00795E69" w:rsidP="000E4598">
      <w:pPr>
        <w:spacing w:line="500" w:lineRule="exact"/>
        <w:ind w:firstLineChars="200" w:firstLine="31680"/>
        <w:rPr>
          <w:rFonts w:ascii="宋体"/>
        </w:rPr>
      </w:pPr>
      <w:r w:rsidRPr="00092047">
        <w:rPr>
          <w:rFonts w:ascii="宋体" w:hAnsi="宋体" w:hint="eastAsia"/>
        </w:rPr>
        <w:t>为保障公众健康</w:t>
      </w:r>
      <w:r w:rsidRPr="00092047">
        <w:rPr>
          <w:rFonts w:ascii="宋体"/>
        </w:rPr>
        <w:t>,</w:t>
      </w:r>
      <w:r w:rsidRPr="00092047">
        <w:rPr>
          <w:rFonts w:ascii="宋体" w:hAnsi="宋体" w:hint="eastAsia"/>
        </w:rPr>
        <w:t>维护市场公平秩序，广州市食品药品监督管理局将不定期向社会公布经营未经备案的国产非特殊用途化妆品的企业名单，望广大消费者和化妆经营者不要购买使用及销售未经备案的国产非特殊用途化妆品，一经发现未经备案的化妆品应及时向所在地食品药品监管部门举报（电话：</w:t>
      </w:r>
      <w:r w:rsidRPr="00092047">
        <w:rPr>
          <w:rFonts w:ascii="宋体" w:hAnsi="宋体"/>
        </w:rPr>
        <w:t>12331</w:t>
      </w:r>
      <w:r w:rsidRPr="00092047">
        <w:rPr>
          <w:rFonts w:ascii="宋体" w:hAnsi="宋体" w:hint="eastAsia"/>
        </w:rPr>
        <w:t>）。</w:t>
      </w:r>
    </w:p>
    <w:p w:rsidR="00795E69" w:rsidRPr="00092047" w:rsidRDefault="00795E69" w:rsidP="000E4598">
      <w:pPr>
        <w:spacing w:line="500" w:lineRule="exact"/>
        <w:ind w:firstLineChars="200" w:firstLine="31680"/>
        <w:rPr>
          <w:rFonts w:ascii="宋体"/>
        </w:rPr>
      </w:pPr>
      <w:r w:rsidRPr="00092047">
        <w:rPr>
          <w:rFonts w:ascii="宋体" w:hAnsi="宋体" w:hint="eastAsia"/>
        </w:rPr>
        <w:t>广大消费者可通过国家食品药品监督管理总局国产非特殊用途化妆品备案服务平台进行查询。</w:t>
      </w:r>
    </w:p>
    <w:p w:rsidR="00795E69" w:rsidRPr="00092047" w:rsidRDefault="00795E69" w:rsidP="000E4598">
      <w:pPr>
        <w:spacing w:line="500" w:lineRule="exact"/>
        <w:ind w:firstLineChars="200" w:firstLine="31680"/>
        <w:rPr>
          <w:rFonts w:ascii="宋体"/>
        </w:rPr>
      </w:pPr>
      <w:r>
        <w:rPr>
          <w:rFonts w:ascii="宋体" w:hAnsi="宋体" w:hint="eastAsia"/>
        </w:rPr>
        <w:t>食药监局</w:t>
      </w:r>
      <w:r w:rsidRPr="00092047">
        <w:rPr>
          <w:rFonts w:ascii="宋体" w:hAnsi="宋体" w:hint="eastAsia"/>
        </w:rPr>
        <w:t>查询网址：</w:t>
      </w:r>
      <w:r w:rsidRPr="00092047">
        <w:rPr>
          <w:rFonts w:ascii="宋体" w:hAnsi="宋体"/>
        </w:rPr>
        <w:t>http://www.sfda.gov.cn</w:t>
      </w:r>
    </w:p>
    <w:p w:rsidR="00795E69" w:rsidRPr="00092047" w:rsidRDefault="00795E69" w:rsidP="000E4598">
      <w:pPr>
        <w:spacing w:line="500" w:lineRule="exact"/>
        <w:ind w:firstLineChars="200" w:firstLine="31680"/>
        <w:rPr>
          <w:rFonts w:ascii="宋体"/>
        </w:rPr>
      </w:pPr>
      <w:r w:rsidRPr="00092047">
        <w:rPr>
          <w:rFonts w:ascii="宋体" w:hAnsi="宋体" w:hint="eastAsia"/>
        </w:rPr>
        <w:t>查询路径：首页</w:t>
      </w:r>
      <w:r w:rsidRPr="00092047">
        <w:rPr>
          <w:rFonts w:ascii="宋体" w:hAnsi="宋体"/>
        </w:rPr>
        <w:t>—</w:t>
      </w:r>
      <w:r w:rsidRPr="00092047">
        <w:rPr>
          <w:rFonts w:ascii="宋体" w:hAnsi="宋体" w:hint="eastAsia"/>
        </w:rPr>
        <w:t>许可服务</w:t>
      </w:r>
      <w:r w:rsidRPr="00092047">
        <w:rPr>
          <w:rFonts w:ascii="宋体" w:hAnsi="宋体"/>
        </w:rPr>
        <w:t>—</w:t>
      </w:r>
      <w:r w:rsidRPr="00092047">
        <w:rPr>
          <w:rFonts w:ascii="宋体" w:hAnsi="宋体" w:hint="eastAsia"/>
        </w:rPr>
        <w:t>网上办事</w:t>
      </w:r>
      <w:r w:rsidRPr="00092047">
        <w:rPr>
          <w:rFonts w:ascii="宋体" w:hAnsi="宋体"/>
        </w:rPr>
        <w:t>—</w:t>
      </w:r>
      <w:r w:rsidRPr="00092047">
        <w:rPr>
          <w:rFonts w:ascii="宋体" w:hAnsi="宋体" w:hint="eastAsia"/>
        </w:rPr>
        <w:t>国产非特殊用途化妆品备案</w:t>
      </w:r>
      <w:r w:rsidRPr="00092047">
        <w:rPr>
          <w:rFonts w:ascii="宋体"/>
        </w:rPr>
        <w:t> </w:t>
      </w:r>
    </w:p>
    <w:p w:rsidR="00795E69" w:rsidRPr="00C5687D" w:rsidRDefault="00795E69" w:rsidP="000E4598">
      <w:pPr>
        <w:spacing w:line="500" w:lineRule="exact"/>
        <w:ind w:firstLineChars="200" w:firstLine="31680"/>
        <w:rPr>
          <w:rFonts w:ascii="宋体"/>
        </w:rPr>
      </w:pPr>
      <w:r w:rsidRPr="00092047">
        <w:rPr>
          <w:rFonts w:ascii="宋体" w:hAnsi="宋体" w:hint="eastAsia"/>
        </w:rPr>
        <w:t>经营未经备案的国产非特殊用途化妆品的企业及产品名单</w:t>
      </w:r>
      <w:r>
        <w:rPr>
          <w:rFonts w:ascii="宋体" w:hAnsi="宋体" w:hint="eastAsia"/>
        </w:rPr>
        <w:t>共计</w:t>
      </w:r>
      <w:r>
        <w:rPr>
          <w:rFonts w:ascii="宋体" w:hAnsi="宋体"/>
        </w:rPr>
        <w:t>32</w:t>
      </w:r>
      <w:r>
        <w:rPr>
          <w:rFonts w:ascii="宋体" w:hAnsi="宋体" w:hint="eastAsia"/>
        </w:rPr>
        <w:t>家，查询</w:t>
      </w:r>
      <w:r>
        <w:rPr>
          <w:rFonts w:hint="eastAsia"/>
        </w:rPr>
        <w:t>网址：</w:t>
      </w:r>
      <w:r w:rsidRPr="009D2C54">
        <w:t>http://www.cbo.cn/bencandy.php?fid-2-id-34002-page-1.htm</w:t>
      </w:r>
    </w:p>
    <w:p w:rsidR="00795E69" w:rsidRPr="006B6E3C" w:rsidRDefault="00795E69" w:rsidP="00BA1863">
      <w:pPr>
        <w:spacing w:afterLines="150" w:line="500" w:lineRule="exact"/>
      </w:pPr>
      <w:r>
        <w:t xml:space="preserve">                                                        </w:t>
      </w:r>
      <w:r>
        <w:rPr>
          <w:rFonts w:hint="eastAsia"/>
        </w:rPr>
        <w:t>（综合报道）</w:t>
      </w:r>
    </w:p>
    <w:p w:rsidR="00795E69" w:rsidRPr="00B66BB9" w:rsidRDefault="00795E69" w:rsidP="00BA1863">
      <w:pPr>
        <w:pStyle w:val="Heading1"/>
        <w:spacing w:afterLines="100"/>
        <w:rPr>
          <w:rFonts w:ascii="黑体"/>
        </w:rPr>
      </w:pPr>
      <w:r w:rsidRPr="00B66BB9">
        <w:rPr>
          <w:rFonts w:ascii="黑体" w:hAnsi="黑体" w:hint="eastAsia"/>
        </w:rPr>
        <w:t>国标委发布：家用洗涤剂、牙膏等</w:t>
      </w:r>
      <w:r w:rsidRPr="00B66BB9">
        <w:rPr>
          <w:rFonts w:ascii="黑体" w:hAnsi="黑体"/>
        </w:rPr>
        <w:t>4</w:t>
      </w:r>
      <w:r w:rsidRPr="00B66BB9">
        <w:rPr>
          <w:rFonts w:ascii="黑体" w:hAnsi="黑体" w:hint="eastAsia"/>
        </w:rPr>
        <w:t>项国家标准</w:t>
      </w:r>
    </w:p>
    <w:tbl>
      <w:tblPr>
        <w:tblW w:w="4727" w:type="pct"/>
        <w:jc w:val="center"/>
        <w:tblBorders>
          <w:top w:val="outset" w:sz="8" w:space="0" w:color="999999"/>
          <w:left w:val="outset" w:sz="8" w:space="0" w:color="999999"/>
          <w:bottom w:val="outset" w:sz="8" w:space="0" w:color="999999"/>
          <w:right w:val="outset" w:sz="8" w:space="0" w:color="999999"/>
        </w:tblBorders>
        <w:tblCellMar>
          <w:left w:w="0" w:type="dxa"/>
          <w:right w:w="0" w:type="dxa"/>
        </w:tblCellMar>
        <w:tblLook w:val="00A0"/>
      </w:tblPr>
      <w:tblGrid>
        <w:gridCol w:w="1851"/>
        <w:gridCol w:w="4390"/>
        <w:gridCol w:w="1496"/>
      </w:tblGrid>
      <w:tr w:rsidR="00795E69" w:rsidRPr="00306EBE" w:rsidTr="00DF5CF0">
        <w:trPr>
          <w:trHeight w:val="358"/>
          <w:jc w:val="center"/>
        </w:trPr>
        <w:tc>
          <w:tcPr>
            <w:tcW w:w="1196" w:type="pct"/>
            <w:tcBorders>
              <w:top w:val="outset" w:sz="8" w:space="0" w:color="999999"/>
              <w:bottom w:val="outset" w:sz="8" w:space="0" w:color="999999"/>
              <w:right w:val="outset" w:sz="8" w:space="0" w:color="999999"/>
            </w:tcBorders>
            <w:vAlign w:val="center"/>
          </w:tcPr>
          <w:p w:rsidR="00795E69" w:rsidRPr="00DF5CF0" w:rsidRDefault="00795E69" w:rsidP="00DF5CF0">
            <w:pPr>
              <w:jc w:val="center"/>
              <w:rPr>
                <w:rFonts w:ascii="宋体"/>
                <w:b/>
                <w:color w:val="000000"/>
                <w:sz w:val="28"/>
                <w:szCs w:val="28"/>
              </w:rPr>
            </w:pPr>
            <w:r w:rsidRPr="00DF5CF0">
              <w:rPr>
                <w:rFonts w:ascii="宋体" w:hint="eastAsia"/>
                <w:b/>
                <w:color w:val="000000"/>
                <w:sz w:val="28"/>
                <w:szCs w:val="28"/>
              </w:rPr>
              <w:t>国家标准编号</w:t>
            </w:r>
          </w:p>
        </w:tc>
        <w:tc>
          <w:tcPr>
            <w:tcW w:w="2837" w:type="pct"/>
            <w:tcBorders>
              <w:top w:val="outset" w:sz="8" w:space="0" w:color="999999"/>
              <w:left w:val="outset" w:sz="8" w:space="0" w:color="999999"/>
              <w:bottom w:val="outset" w:sz="8" w:space="0" w:color="999999"/>
              <w:right w:val="outset" w:sz="8" w:space="0" w:color="999999"/>
            </w:tcBorders>
            <w:vAlign w:val="center"/>
          </w:tcPr>
          <w:p w:rsidR="00795E69" w:rsidRPr="00DF5CF0" w:rsidRDefault="00795E69" w:rsidP="00DF5CF0">
            <w:pPr>
              <w:jc w:val="center"/>
              <w:rPr>
                <w:rFonts w:ascii="宋体"/>
                <w:b/>
                <w:color w:val="000000"/>
                <w:sz w:val="28"/>
                <w:szCs w:val="28"/>
              </w:rPr>
            </w:pPr>
            <w:r w:rsidRPr="00DF5CF0">
              <w:rPr>
                <w:rFonts w:ascii="宋体" w:hint="eastAsia"/>
                <w:b/>
                <w:color w:val="000000"/>
                <w:sz w:val="28"/>
                <w:szCs w:val="28"/>
              </w:rPr>
              <w:t>国家标准名称</w:t>
            </w:r>
          </w:p>
        </w:tc>
        <w:tc>
          <w:tcPr>
            <w:tcW w:w="967" w:type="pct"/>
            <w:tcBorders>
              <w:top w:val="outset" w:sz="8" w:space="0" w:color="999999"/>
              <w:left w:val="outset" w:sz="8" w:space="0" w:color="999999"/>
              <w:bottom w:val="outset" w:sz="8" w:space="0" w:color="999999"/>
            </w:tcBorders>
            <w:vAlign w:val="center"/>
          </w:tcPr>
          <w:p w:rsidR="00795E69" w:rsidRPr="00DF5CF0" w:rsidRDefault="00795E69" w:rsidP="00DF5CF0">
            <w:pPr>
              <w:jc w:val="center"/>
              <w:rPr>
                <w:rFonts w:ascii="宋体"/>
                <w:b/>
                <w:color w:val="000000"/>
                <w:sz w:val="28"/>
                <w:szCs w:val="28"/>
              </w:rPr>
            </w:pPr>
            <w:r w:rsidRPr="00DF5CF0">
              <w:rPr>
                <w:rFonts w:ascii="宋体" w:hAnsi="宋体" w:hint="eastAsia"/>
                <w:b/>
                <w:color w:val="000000"/>
                <w:sz w:val="28"/>
                <w:szCs w:val="28"/>
              </w:rPr>
              <w:t>实施日期</w:t>
            </w:r>
          </w:p>
        </w:tc>
      </w:tr>
      <w:tr w:rsidR="00795E69" w:rsidRPr="00306EBE" w:rsidTr="00DF5CF0">
        <w:trPr>
          <w:trHeight w:val="358"/>
          <w:jc w:val="center"/>
        </w:trPr>
        <w:tc>
          <w:tcPr>
            <w:tcW w:w="1196" w:type="pct"/>
            <w:tcBorders>
              <w:top w:val="outset" w:sz="8" w:space="0" w:color="999999"/>
              <w:bottom w:val="outset" w:sz="8" w:space="0" w:color="999999"/>
              <w:right w:val="outset" w:sz="8" w:space="0" w:color="999999"/>
            </w:tcBorders>
            <w:vAlign w:val="center"/>
          </w:tcPr>
          <w:p w:rsidR="00795E69" w:rsidRPr="00306EBE" w:rsidRDefault="00795E69" w:rsidP="00427066">
            <w:pPr>
              <w:rPr>
                <w:rFonts w:ascii="宋体"/>
                <w:color w:val="000000"/>
              </w:rPr>
            </w:pPr>
            <w:r w:rsidRPr="00A90BCC">
              <w:rPr>
                <w:rFonts w:ascii="宋体" w:hAnsi="宋体"/>
              </w:rPr>
              <w:t>GB/T32163.1-2015</w:t>
            </w:r>
          </w:p>
        </w:tc>
        <w:tc>
          <w:tcPr>
            <w:tcW w:w="2837" w:type="pct"/>
            <w:tcBorders>
              <w:top w:val="outset" w:sz="8" w:space="0" w:color="999999"/>
              <w:left w:val="outset" w:sz="8" w:space="0" w:color="999999"/>
              <w:bottom w:val="outset" w:sz="8" w:space="0" w:color="999999"/>
              <w:right w:val="outset" w:sz="8" w:space="0" w:color="999999"/>
            </w:tcBorders>
            <w:vAlign w:val="center"/>
          </w:tcPr>
          <w:p w:rsidR="00795E69" w:rsidRPr="00306EBE" w:rsidRDefault="00795E69" w:rsidP="00427066">
            <w:pPr>
              <w:jc w:val="center"/>
              <w:rPr>
                <w:rFonts w:ascii="宋体"/>
                <w:color w:val="000000"/>
              </w:rPr>
            </w:pPr>
            <w:r w:rsidRPr="00306EBE">
              <w:rPr>
                <w:rFonts w:ascii="宋体" w:hAnsi="宋体" w:hint="eastAsia"/>
                <w:color w:val="000000"/>
              </w:rPr>
              <w:t>生态设计产品评价规范第</w:t>
            </w:r>
            <w:r w:rsidRPr="00306EBE">
              <w:rPr>
                <w:rFonts w:ascii="宋体" w:hAnsi="宋体"/>
                <w:color w:val="000000"/>
              </w:rPr>
              <w:t>1</w:t>
            </w:r>
            <w:r w:rsidRPr="00306EBE">
              <w:rPr>
                <w:rFonts w:ascii="宋体" w:hAnsi="宋体" w:hint="eastAsia"/>
                <w:color w:val="000000"/>
              </w:rPr>
              <w:t>部分：家用洗涤剂</w:t>
            </w:r>
          </w:p>
        </w:tc>
        <w:tc>
          <w:tcPr>
            <w:tcW w:w="967" w:type="pct"/>
            <w:tcBorders>
              <w:top w:val="outset" w:sz="8" w:space="0" w:color="999999"/>
              <w:left w:val="outset" w:sz="8" w:space="0" w:color="999999"/>
              <w:bottom w:val="outset" w:sz="8" w:space="0" w:color="999999"/>
            </w:tcBorders>
            <w:vAlign w:val="center"/>
          </w:tcPr>
          <w:p w:rsidR="00795E69" w:rsidRPr="00306EBE" w:rsidRDefault="00795E69" w:rsidP="00427066">
            <w:pPr>
              <w:jc w:val="center"/>
              <w:rPr>
                <w:rFonts w:ascii="宋体" w:hAnsi="宋体"/>
                <w:color w:val="000000"/>
              </w:rPr>
            </w:pPr>
            <w:r w:rsidRPr="00306EBE">
              <w:rPr>
                <w:rFonts w:ascii="宋体" w:hAnsi="宋体"/>
                <w:color w:val="000000"/>
              </w:rPr>
              <w:t>2016-05-01</w:t>
            </w:r>
          </w:p>
        </w:tc>
      </w:tr>
      <w:tr w:rsidR="00795E69" w:rsidRPr="00306EBE" w:rsidTr="00DF5CF0">
        <w:trPr>
          <w:trHeight w:val="317"/>
          <w:jc w:val="center"/>
        </w:trPr>
        <w:tc>
          <w:tcPr>
            <w:tcW w:w="1196" w:type="pct"/>
            <w:tcBorders>
              <w:top w:val="outset" w:sz="8" w:space="0" w:color="999999"/>
              <w:bottom w:val="outset" w:sz="8" w:space="0" w:color="999999"/>
              <w:right w:val="outset" w:sz="8" w:space="0" w:color="999999"/>
            </w:tcBorders>
            <w:vAlign w:val="center"/>
          </w:tcPr>
          <w:p w:rsidR="00795E69" w:rsidRPr="00306EBE" w:rsidRDefault="00795E69" w:rsidP="008747E9">
            <w:pPr>
              <w:rPr>
                <w:rFonts w:ascii="宋体"/>
                <w:color w:val="000000"/>
              </w:rPr>
            </w:pPr>
            <w:r w:rsidRPr="00A90BCC">
              <w:rPr>
                <w:rFonts w:ascii="宋体" w:hAnsi="宋体"/>
              </w:rPr>
              <w:t>GB/T 32118-2015</w:t>
            </w:r>
          </w:p>
        </w:tc>
        <w:tc>
          <w:tcPr>
            <w:tcW w:w="2837" w:type="pct"/>
            <w:tcBorders>
              <w:top w:val="outset" w:sz="8" w:space="0" w:color="999999"/>
              <w:left w:val="outset" w:sz="8" w:space="0" w:color="999999"/>
              <w:bottom w:val="outset" w:sz="8" w:space="0" w:color="999999"/>
              <w:right w:val="outset" w:sz="8" w:space="0" w:color="999999"/>
            </w:tcBorders>
            <w:vAlign w:val="center"/>
          </w:tcPr>
          <w:p w:rsidR="00795E69" w:rsidRPr="00306EBE" w:rsidRDefault="00795E69" w:rsidP="008747E9">
            <w:pPr>
              <w:jc w:val="center"/>
              <w:rPr>
                <w:rFonts w:ascii="宋体"/>
                <w:color w:val="000000"/>
              </w:rPr>
            </w:pPr>
            <w:r w:rsidRPr="00306EBE">
              <w:rPr>
                <w:rFonts w:ascii="宋体" w:hAnsi="宋体" w:hint="eastAsia"/>
                <w:color w:val="000000"/>
              </w:rPr>
              <w:t>牙膏中甲醛含量的测定高效液相色谱法</w:t>
            </w:r>
          </w:p>
        </w:tc>
        <w:tc>
          <w:tcPr>
            <w:tcW w:w="967" w:type="pct"/>
            <w:tcBorders>
              <w:top w:val="outset" w:sz="8" w:space="0" w:color="999999"/>
              <w:left w:val="outset" w:sz="8" w:space="0" w:color="999999"/>
              <w:bottom w:val="outset" w:sz="8" w:space="0" w:color="999999"/>
            </w:tcBorders>
            <w:vAlign w:val="center"/>
          </w:tcPr>
          <w:p w:rsidR="00795E69" w:rsidRPr="00306EBE" w:rsidRDefault="00795E69" w:rsidP="008747E9">
            <w:pPr>
              <w:jc w:val="center"/>
              <w:rPr>
                <w:rFonts w:ascii="宋体" w:hAnsi="宋体"/>
                <w:color w:val="000000"/>
              </w:rPr>
            </w:pPr>
            <w:r w:rsidRPr="00306EBE">
              <w:rPr>
                <w:rFonts w:ascii="宋体" w:hAnsi="宋体"/>
                <w:color w:val="000000"/>
              </w:rPr>
              <w:t>2016-05-01</w:t>
            </w:r>
          </w:p>
        </w:tc>
      </w:tr>
      <w:tr w:rsidR="00795E69" w:rsidRPr="00306EBE" w:rsidTr="00DF5CF0">
        <w:trPr>
          <w:trHeight w:val="279"/>
          <w:jc w:val="center"/>
        </w:trPr>
        <w:tc>
          <w:tcPr>
            <w:tcW w:w="1196" w:type="pct"/>
            <w:tcBorders>
              <w:top w:val="outset" w:sz="8" w:space="0" w:color="999999"/>
              <w:bottom w:val="outset" w:sz="8" w:space="0" w:color="999999"/>
              <w:right w:val="outset" w:sz="8" w:space="0" w:color="999999"/>
            </w:tcBorders>
            <w:vAlign w:val="center"/>
          </w:tcPr>
          <w:p w:rsidR="00795E69" w:rsidRPr="00306EBE" w:rsidRDefault="00795E69" w:rsidP="008747E9">
            <w:pPr>
              <w:rPr>
                <w:rFonts w:ascii="宋体"/>
                <w:color w:val="000000"/>
              </w:rPr>
            </w:pPr>
            <w:r w:rsidRPr="00A90BCC">
              <w:rPr>
                <w:rFonts w:ascii="宋体" w:hAnsi="宋体"/>
              </w:rPr>
              <w:t>GB/T 32121-2015</w:t>
            </w:r>
          </w:p>
        </w:tc>
        <w:tc>
          <w:tcPr>
            <w:tcW w:w="2837" w:type="pct"/>
            <w:tcBorders>
              <w:top w:val="outset" w:sz="8" w:space="0" w:color="999999"/>
              <w:left w:val="outset" w:sz="8" w:space="0" w:color="999999"/>
              <w:bottom w:val="outset" w:sz="8" w:space="0" w:color="999999"/>
              <w:right w:val="outset" w:sz="8" w:space="0" w:color="999999"/>
            </w:tcBorders>
            <w:vAlign w:val="center"/>
          </w:tcPr>
          <w:p w:rsidR="00795E69" w:rsidRPr="00306EBE" w:rsidRDefault="00795E69" w:rsidP="008747E9">
            <w:pPr>
              <w:jc w:val="center"/>
              <w:rPr>
                <w:rFonts w:ascii="宋体"/>
                <w:color w:val="000000"/>
              </w:rPr>
            </w:pPr>
            <w:r w:rsidRPr="00306EBE">
              <w:rPr>
                <w:rFonts w:ascii="宋体" w:hAnsi="宋体" w:hint="eastAsia"/>
                <w:color w:val="000000"/>
              </w:rPr>
              <w:t>牙膏中</w:t>
            </w:r>
            <w:r w:rsidRPr="00306EBE">
              <w:rPr>
                <w:rFonts w:ascii="宋体" w:hAnsi="宋体"/>
                <w:color w:val="000000"/>
              </w:rPr>
              <w:t>4-</w:t>
            </w:r>
            <w:r w:rsidRPr="00306EBE">
              <w:rPr>
                <w:rFonts w:ascii="宋体" w:hAnsi="宋体" w:hint="eastAsia"/>
                <w:color w:val="000000"/>
              </w:rPr>
              <w:t>氨甲基环己甲酸（凝血酸）的测定高效液相色谱串联质谱法</w:t>
            </w:r>
          </w:p>
        </w:tc>
        <w:tc>
          <w:tcPr>
            <w:tcW w:w="967" w:type="pct"/>
            <w:tcBorders>
              <w:top w:val="outset" w:sz="8" w:space="0" w:color="999999"/>
              <w:left w:val="outset" w:sz="8" w:space="0" w:color="999999"/>
              <w:bottom w:val="outset" w:sz="8" w:space="0" w:color="999999"/>
            </w:tcBorders>
            <w:vAlign w:val="center"/>
          </w:tcPr>
          <w:p w:rsidR="00795E69" w:rsidRPr="00306EBE" w:rsidRDefault="00795E69" w:rsidP="008747E9">
            <w:pPr>
              <w:jc w:val="center"/>
              <w:rPr>
                <w:rFonts w:ascii="宋体" w:hAnsi="宋体"/>
                <w:color w:val="000000"/>
              </w:rPr>
            </w:pPr>
            <w:r w:rsidRPr="00306EBE">
              <w:rPr>
                <w:rFonts w:ascii="宋体" w:hAnsi="宋体"/>
                <w:color w:val="000000"/>
              </w:rPr>
              <w:t>2016-05-01</w:t>
            </w:r>
          </w:p>
        </w:tc>
      </w:tr>
      <w:tr w:rsidR="00795E69" w:rsidRPr="00306EBE" w:rsidTr="00DF5CF0">
        <w:trPr>
          <w:trHeight w:val="344"/>
          <w:jc w:val="center"/>
        </w:trPr>
        <w:tc>
          <w:tcPr>
            <w:tcW w:w="1196" w:type="pct"/>
            <w:tcBorders>
              <w:top w:val="outset" w:sz="8" w:space="0" w:color="999999"/>
              <w:bottom w:val="outset" w:sz="8" w:space="0" w:color="999999"/>
              <w:right w:val="outset" w:sz="8" w:space="0" w:color="999999"/>
            </w:tcBorders>
            <w:vAlign w:val="center"/>
          </w:tcPr>
          <w:p w:rsidR="00795E69" w:rsidRPr="00306EBE" w:rsidRDefault="00795E69" w:rsidP="008747E9">
            <w:pPr>
              <w:rPr>
                <w:rFonts w:ascii="宋体"/>
                <w:color w:val="000000"/>
              </w:rPr>
            </w:pPr>
            <w:r w:rsidRPr="00A90BCC">
              <w:rPr>
                <w:rFonts w:ascii="宋体" w:hAnsi="宋体"/>
              </w:rPr>
              <w:t>GB/T 32122-2015</w:t>
            </w:r>
          </w:p>
        </w:tc>
        <w:tc>
          <w:tcPr>
            <w:tcW w:w="2837" w:type="pct"/>
            <w:tcBorders>
              <w:top w:val="outset" w:sz="8" w:space="0" w:color="999999"/>
              <w:left w:val="outset" w:sz="8" w:space="0" w:color="999999"/>
              <w:bottom w:val="outset" w:sz="8" w:space="0" w:color="999999"/>
              <w:right w:val="outset" w:sz="8" w:space="0" w:color="999999"/>
            </w:tcBorders>
            <w:vAlign w:val="center"/>
          </w:tcPr>
          <w:p w:rsidR="00795E69" w:rsidRPr="00306EBE" w:rsidRDefault="00795E69" w:rsidP="008747E9">
            <w:pPr>
              <w:jc w:val="center"/>
              <w:rPr>
                <w:rFonts w:ascii="宋体"/>
                <w:color w:val="000000"/>
              </w:rPr>
            </w:pPr>
            <w:r w:rsidRPr="00306EBE">
              <w:rPr>
                <w:rFonts w:ascii="宋体" w:hAnsi="宋体" w:hint="eastAsia"/>
                <w:color w:val="000000"/>
              </w:rPr>
              <w:t>牙膏中</w:t>
            </w:r>
            <w:r w:rsidRPr="00306EBE">
              <w:rPr>
                <w:rFonts w:ascii="宋体" w:hAnsi="宋体"/>
                <w:color w:val="000000"/>
              </w:rPr>
              <w:t>12</w:t>
            </w:r>
            <w:r w:rsidRPr="00306EBE">
              <w:rPr>
                <w:rFonts w:ascii="宋体" w:hAnsi="宋体" w:hint="eastAsia"/>
                <w:color w:val="000000"/>
              </w:rPr>
              <w:t>种硝基咪唑类药物的测定高效液相色谱法及液相色谱串联质谱法</w:t>
            </w:r>
          </w:p>
        </w:tc>
        <w:tc>
          <w:tcPr>
            <w:tcW w:w="967" w:type="pct"/>
            <w:tcBorders>
              <w:top w:val="outset" w:sz="8" w:space="0" w:color="999999"/>
              <w:left w:val="outset" w:sz="8" w:space="0" w:color="999999"/>
              <w:bottom w:val="outset" w:sz="8" w:space="0" w:color="999999"/>
            </w:tcBorders>
            <w:vAlign w:val="center"/>
          </w:tcPr>
          <w:p w:rsidR="00795E69" w:rsidRPr="00306EBE" w:rsidRDefault="00795E69" w:rsidP="008747E9">
            <w:pPr>
              <w:jc w:val="center"/>
              <w:rPr>
                <w:rFonts w:ascii="宋体" w:hAnsi="宋体"/>
                <w:color w:val="000000"/>
              </w:rPr>
            </w:pPr>
            <w:r w:rsidRPr="00306EBE">
              <w:rPr>
                <w:rFonts w:ascii="宋体" w:hAnsi="宋体"/>
                <w:color w:val="000000"/>
              </w:rPr>
              <w:t>2016-05-01</w:t>
            </w:r>
          </w:p>
        </w:tc>
      </w:tr>
    </w:tbl>
    <w:p w:rsidR="00795E69" w:rsidRPr="00B66BB9" w:rsidRDefault="00795E69" w:rsidP="00795E69">
      <w:pPr>
        <w:spacing w:beforeLines="50" w:afterLines="150"/>
        <w:ind w:firstLineChars="2800" w:firstLine="31680"/>
      </w:pPr>
    </w:p>
    <w:p w:rsidR="00795E69" w:rsidRPr="00207CF1" w:rsidRDefault="00795E69" w:rsidP="00207CF1">
      <w:pPr>
        <w:spacing w:line="500" w:lineRule="exact"/>
        <w:jc w:val="center"/>
        <w:rPr>
          <w:rFonts w:ascii="黑体" w:eastAsia="黑体" w:hAnsi="黑体"/>
          <w:sz w:val="36"/>
          <w:szCs w:val="36"/>
        </w:rPr>
      </w:pPr>
      <w:r w:rsidRPr="00207CF1">
        <w:rPr>
          <w:rFonts w:ascii="黑体" w:eastAsia="黑体" w:hAnsi="黑体" w:hint="eastAsia"/>
          <w:sz w:val="36"/>
          <w:szCs w:val="36"/>
        </w:rPr>
        <w:t>国家食品药品监督管理总局关于发布化妆品中巯基乙酸等禁限用物质检测方法的通告（</w:t>
      </w:r>
      <w:r w:rsidRPr="00207CF1">
        <w:rPr>
          <w:rFonts w:ascii="黑体" w:eastAsia="黑体" w:hAnsi="黑体"/>
          <w:sz w:val="36"/>
          <w:szCs w:val="36"/>
        </w:rPr>
        <w:t>2015</w:t>
      </w:r>
      <w:r w:rsidRPr="00207CF1">
        <w:rPr>
          <w:rFonts w:ascii="黑体" w:eastAsia="黑体" w:hAnsi="黑体" w:hint="eastAsia"/>
          <w:sz w:val="36"/>
          <w:szCs w:val="36"/>
        </w:rPr>
        <w:t>年第</w:t>
      </w:r>
      <w:r w:rsidRPr="00207CF1">
        <w:rPr>
          <w:rFonts w:ascii="黑体" w:eastAsia="黑体" w:hAnsi="黑体"/>
          <w:sz w:val="36"/>
          <w:szCs w:val="36"/>
        </w:rPr>
        <w:t>69</w:t>
      </w:r>
      <w:r w:rsidRPr="00207CF1">
        <w:rPr>
          <w:rFonts w:ascii="黑体" w:eastAsia="黑体" w:hAnsi="黑体" w:hint="eastAsia"/>
          <w:sz w:val="36"/>
          <w:szCs w:val="36"/>
        </w:rPr>
        <w:t>号）</w:t>
      </w:r>
    </w:p>
    <w:p w:rsidR="00795E69" w:rsidRPr="003309E7" w:rsidRDefault="00795E69" w:rsidP="000E4598">
      <w:pPr>
        <w:spacing w:beforeLines="50" w:line="440" w:lineRule="exact"/>
        <w:ind w:firstLineChars="200" w:firstLine="31680"/>
        <w:rPr>
          <w:rFonts w:ascii="宋体"/>
        </w:rPr>
      </w:pPr>
      <w:r w:rsidRPr="003309E7">
        <w:rPr>
          <w:rFonts w:ascii="宋体" w:hAnsi="宋体" w:hint="eastAsia"/>
        </w:rPr>
        <w:t>为规范化妆品中禁限用物质检测技术要求，提高化妆品质量安全，化妆品中巯基乙酸的检测方法（离子色谱法）等</w:t>
      </w:r>
      <w:r w:rsidRPr="003309E7">
        <w:rPr>
          <w:rFonts w:ascii="宋体" w:hAnsi="宋体"/>
        </w:rPr>
        <w:t>9</w:t>
      </w:r>
      <w:r w:rsidRPr="003309E7">
        <w:rPr>
          <w:rFonts w:ascii="宋体" w:hAnsi="宋体" w:hint="eastAsia"/>
        </w:rPr>
        <w:t>种化妆品相关检测方法（见附件</w:t>
      </w:r>
      <w:r w:rsidRPr="003309E7">
        <w:rPr>
          <w:rFonts w:ascii="宋体" w:hAnsi="宋体"/>
        </w:rPr>
        <w:t>1—9</w:t>
      </w:r>
      <w:r w:rsidRPr="003309E7">
        <w:rPr>
          <w:rFonts w:ascii="宋体" w:hAnsi="宋体" w:hint="eastAsia"/>
        </w:rPr>
        <w:t>）已由化妆品标准专家委员会审议通过，现予发布。</w:t>
      </w:r>
    </w:p>
    <w:p w:rsidR="00795E69" w:rsidRPr="003309E7" w:rsidRDefault="00795E69" w:rsidP="00800555">
      <w:pPr>
        <w:spacing w:line="440" w:lineRule="exact"/>
        <w:rPr>
          <w:rFonts w:ascii="宋体"/>
        </w:rPr>
      </w:pPr>
      <w:r w:rsidRPr="003309E7">
        <w:rPr>
          <w:rFonts w:ascii="宋体" w:hAnsi="宋体" w:hint="eastAsia"/>
        </w:rPr>
        <w:t xml:space="preserve">　　特此通告。</w:t>
      </w:r>
    </w:p>
    <w:p w:rsidR="00795E69" w:rsidRDefault="00795E69" w:rsidP="00207CF1">
      <w:pPr>
        <w:spacing w:line="400" w:lineRule="exact"/>
        <w:ind w:firstLine="403"/>
        <w:rPr>
          <w:rFonts w:ascii="宋体"/>
        </w:rPr>
      </w:pPr>
      <w:r w:rsidRPr="003309E7">
        <w:rPr>
          <w:rFonts w:ascii="宋体" w:hAnsi="宋体" w:hint="eastAsia"/>
        </w:rPr>
        <w:t>附件：</w:t>
      </w:r>
      <w:r w:rsidRPr="003309E7">
        <w:rPr>
          <w:rFonts w:ascii="宋体" w:hAnsi="宋体"/>
        </w:rPr>
        <w:t>1.</w:t>
      </w:r>
      <w:r w:rsidRPr="003309E7">
        <w:rPr>
          <w:rFonts w:ascii="宋体" w:hAnsi="宋体" w:hint="eastAsia"/>
        </w:rPr>
        <w:t>化妆品中巯基乙酸的检测方法（离子色谱法）</w:t>
      </w:r>
      <w:r>
        <w:rPr>
          <w:rFonts w:ascii="宋体" w:hAnsi="宋体" w:hint="eastAsia"/>
        </w:rPr>
        <w:t>（略）</w:t>
      </w:r>
      <w:r w:rsidRPr="003309E7">
        <w:rPr>
          <w:rFonts w:ascii="宋体"/>
        </w:rPr>
        <w:br/>
      </w:r>
      <w:r w:rsidRPr="003309E7">
        <w:rPr>
          <w:rFonts w:ascii="宋体" w:hAnsi="宋体" w:hint="eastAsia"/>
        </w:rPr>
        <w:t xml:space="preserve">　　　　　</w:t>
      </w:r>
      <w:r w:rsidRPr="003309E7">
        <w:rPr>
          <w:rFonts w:ascii="宋体" w:hAnsi="宋体"/>
        </w:rPr>
        <w:t>2.</w:t>
      </w:r>
      <w:r w:rsidRPr="003309E7">
        <w:rPr>
          <w:rFonts w:ascii="宋体" w:hAnsi="宋体" w:hint="eastAsia"/>
        </w:rPr>
        <w:t>化妆品中二噁烷的检测方法</w:t>
      </w:r>
      <w:r>
        <w:rPr>
          <w:rFonts w:ascii="宋体" w:hAnsi="宋体" w:hint="eastAsia"/>
        </w:rPr>
        <w:t>（略）</w:t>
      </w:r>
      <w:r w:rsidRPr="003309E7">
        <w:rPr>
          <w:rFonts w:ascii="宋体"/>
        </w:rPr>
        <w:br/>
      </w:r>
      <w:r w:rsidRPr="003309E7">
        <w:rPr>
          <w:rFonts w:ascii="宋体" w:hAnsi="宋体" w:hint="eastAsia"/>
        </w:rPr>
        <w:t xml:space="preserve">　　　　　</w:t>
      </w:r>
      <w:r w:rsidRPr="003309E7">
        <w:rPr>
          <w:rFonts w:ascii="宋体" w:hAnsi="宋体"/>
        </w:rPr>
        <w:t>3.</w:t>
      </w:r>
      <w:r w:rsidRPr="003309E7">
        <w:rPr>
          <w:rFonts w:ascii="宋体" w:hAnsi="宋体" w:hint="eastAsia"/>
        </w:rPr>
        <w:t>化妆品中利多卡因等</w:t>
      </w:r>
      <w:r w:rsidRPr="003309E7">
        <w:rPr>
          <w:rFonts w:ascii="宋体" w:hAnsi="宋体"/>
        </w:rPr>
        <w:t>7</w:t>
      </w:r>
      <w:r w:rsidRPr="003309E7">
        <w:rPr>
          <w:rFonts w:ascii="宋体" w:hAnsi="宋体" w:hint="eastAsia"/>
        </w:rPr>
        <w:t>种物质的检测方法</w:t>
      </w:r>
      <w:r>
        <w:rPr>
          <w:rFonts w:ascii="宋体" w:hAnsi="宋体" w:hint="eastAsia"/>
        </w:rPr>
        <w:t>（略）</w:t>
      </w:r>
      <w:r w:rsidRPr="003309E7">
        <w:rPr>
          <w:rFonts w:ascii="宋体"/>
        </w:rPr>
        <w:br/>
      </w:r>
      <w:r w:rsidRPr="003309E7">
        <w:rPr>
          <w:rFonts w:ascii="宋体" w:hAnsi="宋体" w:hint="eastAsia"/>
        </w:rPr>
        <w:t xml:space="preserve">　　　　　</w:t>
      </w:r>
      <w:r w:rsidRPr="003309E7">
        <w:rPr>
          <w:rFonts w:ascii="宋体" w:hAnsi="宋体"/>
        </w:rPr>
        <w:t>4.</w:t>
      </w:r>
      <w:r w:rsidRPr="003309E7">
        <w:rPr>
          <w:rFonts w:ascii="宋体" w:hAnsi="宋体" w:hint="eastAsia"/>
        </w:rPr>
        <w:t>化妆品中汞的检测方法（汞分析仪法）</w:t>
      </w:r>
      <w:r>
        <w:rPr>
          <w:rFonts w:ascii="宋体" w:hAnsi="宋体" w:hint="eastAsia"/>
        </w:rPr>
        <w:t>（略）</w:t>
      </w:r>
      <w:r w:rsidRPr="003309E7">
        <w:rPr>
          <w:rFonts w:ascii="宋体"/>
        </w:rPr>
        <w:br/>
      </w:r>
      <w:r w:rsidRPr="003309E7">
        <w:rPr>
          <w:rFonts w:ascii="宋体" w:hAnsi="宋体" w:hint="eastAsia"/>
        </w:rPr>
        <w:t xml:space="preserve">　　　　　</w:t>
      </w:r>
      <w:r w:rsidRPr="003309E7">
        <w:rPr>
          <w:rFonts w:ascii="宋体" w:hAnsi="宋体"/>
        </w:rPr>
        <w:t>5.</w:t>
      </w:r>
      <w:r w:rsidRPr="003309E7">
        <w:rPr>
          <w:rFonts w:ascii="宋体" w:hAnsi="宋体" w:hint="eastAsia"/>
        </w:rPr>
        <w:t>化妆品中甲醇的检测方法（气相色谱法）</w:t>
      </w:r>
      <w:r>
        <w:rPr>
          <w:rFonts w:ascii="宋体" w:hAnsi="宋体" w:hint="eastAsia"/>
        </w:rPr>
        <w:t>（略）</w:t>
      </w:r>
      <w:r w:rsidRPr="003309E7">
        <w:rPr>
          <w:rFonts w:ascii="宋体"/>
        </w:rPr>
        <w:br/>
      </w:r>
      <w:r w:rsidRPr="003309E7">
        <w:rPr>
          <w:rFonts w:ascii="宋体" w:hAnsi="宋体" w:hint="eastAsia"/>
        </w:rPr>
        <w:t xml:space="preserve">　　　　　</w:t>
      </w:r>
      <w:r w:rsidRPr="003309E7">
        <w:rPr>
          <w:rFonts w:ascii="宋体" w:hAnsi="宋体"/>
        </w:rPr>
        <w:t>6.</w:t>
      </w:r>
      <w:r w:rsidRPr="003309E7">
        <w:rPr>
          <w:rFonts w:ascii="宋体" w:hAnsi="宋体" w:hint="eastAsia"/>
        </w:rPr>
        <w:t>化妆品中地氯雷他定等</w:t>
      </w:r>
      <w:r w:rsidRPr="003309E7">
        <w:rPr>
          <w:rFonts w:ascii="宋体" w:hAnsi="宋体"/>
        </w:rPr>
        <w:t>15</w:t>
      </w:r>
      <w:r w:rsidRPr="003309E7">
        <w:rPr>
          <w:rFonts w:ascii="宋体" w:hAnsi="宋体" w:hint="eastAsia"/>
        </w:rPr>
        <w:t>种物质的检测方法</w:t>
      </w:r>
      <w:r>
        <w:rPr>
          <w:rFonts w:ascii="宋体" w:hAnsi="宋体" w:hint="eastAsia"/>
        </w:rPr>
        <w:t>（略）</w:t>
      </w:r>
      <w:r w:rsidRPr="003309E7">
        <w:rPr>
          <w:rFonts w:ascii="宋体"/>
        </w:rPr>
        <w:br/>
      </w:r>
      <w:r w:rsidRPr="003309E7">
        <w:rPr>
          <w:rFonts w:ascii="宋体" w:hAnsi="宋体" w:hint="eastAsia"/>
        </w:rPr>
        <w:t xml:space="preserve">　　　　　</w:t>
      </w:r>
      <w:r w:rsidRPr="003309E7">
        <w:rPr>
          <w:rFonts w:ascii="宋体" w:hAnsi="宋体"/>
        </w:rPr>
        <w:t>7.</w:t>
      </w:r>
      <w:r w:rsidRPr="003309E7">
        <w:rPr>
          <w:rFonts w:ascii="宋体" w:hAnsi="宋体" w:hint="eastAsia"/>
        </w:rPr>
        <w:t>化妆品中挥发性有机溶剂通用检测方法</w:t>
      </w:r>
      <w:r>
        <w:rPr>
          <w:rFonts w:ascii="宋体" w:hAnsi="宋体" w:hint="eastAsia"/>
        </w:rPr>
        <w:t>（略）</w:t>
      </w:r>
      <w:r w:rsidRPr="003309E7">
        <w:rPr>
          <w:rFonts w:ascii="宋体"/>
        </w:rPr>
        <w:br/>
      </w:r>
      <w:r w:rsidRPr="003309E7">
        <w:rPr>
          <w:rFonts w:ascii="宋体" w:hAnsi="宋体" w:hint="eastAsia"/>
        </w:rPr>
        <w:t xml:space="preserve">　　　　　</w:t>
      </w:r>
      <w:r w:rsidRPr="003309E7">
        <w:rPr>
          <w:rFonts w:ascii="宋体" w:hAnsi="宋体"/>
        </w:rPr>
        <w:t>8.</w:t>
      </w:r>
      <w:r w:rsidRPr="003309E7">
        <w:rPr>
          <w:rFonts w:ascii="宋体" w:hAnsi="宋体" w:hint="eastAsia"/>
        </w:rPr>
        <w:t>化妆品中铅的检测方法（原子吸收法）</w:t>
      </w:r>
      <w:r>
        <w:rPr>
          <w:rFonts w:ascii="宋体" w:hAnsi="宋体" w:hint="eastAsia"/>
        </w:rPr>
        <w:t>（略）</w:t>
      </w:r>
      <w:r w:rsidRPr="003309E7">
        <w:rPr>
          <w:rFonts w:ascii="宋体"/>
        </w:rPr>
        <w:br/>
      </w:r>
      <w:r w:rsidRPr="003309E7">
        <w:rPr>
          <w:rFonts w:ascii="宋体" w:hAnsi="宋体" w:hint="eastAsia"/>
        </w:rPr>
        <w:t xml:space="preserve">　　　　　</w:t>
      </w:r>
      <w:r w:rsidRPr="003309E7">
        <w:rPr>
          <w:rFonts w:ascii="宋体" w:hAnsi="宋体"/>
        </w:rPr>
        <w:t>9.</w:t>
      </w:r>
      <w:r w:rsidRPr="003309E7">
        <w:rPr>
          <w:rFonts w:ascii="宋体" w:hAnsi="宋体" w:hint="eastAsia"/>
        </w:rPr>
        <w:t>化妆品中多元素</w:t>
      </w:r>
      <w:r w:rsidRPr="003309E7">
        <w:rPr>
          <w:rFonts w:ascii="宋体" w:hAnsi="宋体"/>
        </w:rPr>
        <w:t>ICP-MS</w:t>
      </w:r>
      <w:r w:rsidRPr="003309E7">
        <w:rPr>
          <w:rFonts w:ascii="宋体" w:hAnsi="宋体" w:hint="eastAsia"/>
        </w:rPr>
        <w:t>检测方法</w:t>
      </w:r>
      <w:r>
        <w:rPr>
          <w:rFonts w:ascii="宋体" w:hAnsi="宋体" w:hint="eastAsia"/>
        </w:rPr>
        <w:t>（略）</w:t>
      </w:r>
    </w:p>
    <w:p w:rsidR="00795E69" w:rsidRPr="00800555" w:rsidRDefault="00795E69" w:rsidP="00BA1863">
      <w:pPr>
        <w:spacing w:beforeLines="50" w:afterLines="50" w:line="360" w:lineRule="exact"/>
        <w:ind w:firstLine="403"/>
        <w:rPr>
          <w:rFonts w:ascii="宋体"/>
        </w:rPr>
      </w:pPr>
      <w:r>
        <w:rPr>
          <w:rFonts w:ascii="宋体" w:hAnsi="宋体" w:hint="eastAsia"/>
        </w:rPr>
        <w:t>查询</w:t>
      </w:r>
      <w:r w:rsidRPr="003309E7">
        <w:rPr>
          <w:rFonts w:ascii="宋体" w:hAnsi="宋体" w:hint="eastAsia"/>
        </w:rPr>
        <w:t>网址：</w:t>
      </w:r>
      <w:r w:rsidRPr="003309E7">
        <w:rPr>
          <w:rFonts w:ascii="宋体" w:hAnsi="宋体"/>
        </w:rPr>
        <w:t>http://www.sda.gov.cn/WS01/CL1272/131484.html</w:t>
      </w:r>
      <w:r w:rsidRPr="003309E7">
        <w:rPr>
          <w:rFonts w:ascii="宋体"/>
        </w:rPr>
        <w:br/>
      </w:r>
      <w:r>
        <w:rPr>
          <w:rFonts w:ascii="宋体" w:hAnsi="宋体"/>
        </w:rPr>
        <w:t xml:space="preserve">                                                  </w:t>
      </w:r>
      <w:r w:rsidRPr="003309E7">
        <w:rPr>
          <w:rFonts w:ascii="宋体" w:hAnsi="宋体" w:hint="eastAsia"/>
        </w:rPr>
        <w:t>食品药品监管总局</w:t>
      </w:r>
      <w:r w:rsidRPr="003309E7">
        <w:rPr>
          <w:rFonts w:ascii="宋体"/>
        </w:rPr>
        <w:br/>
      </w:r>
      <w:r>
        <w:rPr>
          <w:rFonts w:ascii="宋体" w:hAnsi="宋体"/>
        </w:rPr>
        <w:t xml:space="preserve">                                                  </w:t>
      </w:r>
      <w:r w:rsidRPr="003309E7">
        <w:rPr>
          <w:rFonts w:ascii="宋体" w:hAnsi="宋体"/>
        </w:rPr>
        <w:t>2015</w:t>
      </w:r>
      <w:r w:rsidRPr="003309E7">
        <w:rPr>
          <w:rFonts w:ascii="宋体" w:hAnsi="宋体" w:hint="eastAsia"/>
        </w:rPr>
        <w:t>年</w:t>
      </w:r>
      <w:r w:rsidRPr="003309E7">
        <w:rPr>
          <w:rFonts w:ascii="宋体" w:hAnsi="宋体"/>
        </w:rPr>
        <w:t>9</w:t>
      </w:r>
      <w:r w:rsidRPr="003309E7">
        <w:rPr>
          <w:rFonts w:ascii="宋体" w:hAnsi="宋体" w:hint="eastAsia"/>
        </w:rPr>
        <w:t>月</w:t>
      </w:r>
      <w:r w:rsidRPr="003309E7">
        <w:rPr>
          <w:rFonts w:ascii="宋体" w:hAnsi="宋体"/>
        </w:rPr>
        <w:t>28</w:t>
      </w:r>
      <w:r w:rsidRPr="003309E7">
        <w:rPr>
          <w:rFonts w:ascii="宋体" w:hAnsi="宋体" w:hint="eastAsia"/>
        </w:rPr>
        <w:t>日</w:t>
      </w:r>
    </w:p>
    <w:p w:rsidR="00795E69" w:rsidRDefault="00795E69" w:rsidP="00E337C9">
      <w:pPr>
        <w:spacing w:line="440" w:lineRule="atLeast"/>
        <w:jc w:val="center"/>
        <w:rPr>
          <w:rFonts w:ascii="黑体" w:eastAsia="黑体"/>
          <w:sz w:val="36"/>
          <w:szCs w:val="36"/>
        </w:rPr>
      </w:pPr>
      <w:r w:rsidRPr="002D397E">
        <w:rPr>
          <w:rFonts w:ascii="黑体" w:eastAsia="黑体" w:hint="eastAsia"/>
          <w:sz w:val="36"/>
          <w:szCs w:val="36"/>
        </w:rPr>
        <w:t>关于对</w:t>
      </w:r>
      <w:r w:rsidRPr="002D397E">
        <w:rPr>
          <w:rFonts w:ascii="黑体" w:eastAsia="黑体"/>
          <w:sz w:val="36"/>
          <w:szCs w:val="36"/>
        </w:rPr>
        <w:t>2015</w:t>
      </w:r>
      <w:r w:rsidRPr="002D397E">
        <w:rPr>
          <w:rFonts w:ascii="黑体" w:eastAsia="黑体" w:hint="eastAsia"/>
          <w:sz w:val="36"/>
          <w:szCs w:val="36"/>
        </w:rPr>
        <w:t>年第二批化妆品标准</w:t>
      </w:r>
    </w:p>
    <w:p w:rsidR="00795E69" w:rsidRPr="002D397E" w:rsidRDefault="00795E69" w:rsidP="00D41D3C">
      <w:pPr>
        <w:spacing w:line="440" w:lineRule="atLeast"/>
        <w:jc w:val="center"/>
        <w:rPr>
          <w:rFonts w:ascii="黑体" w:eastAsia="黑体"/>
          <w:sz w:val="36"/>
          <w:szCs w:val="36"/>
        </w:rPr>
      </w:pPr>
      <w:r w:rsidRPr="002D397E">
        <w:rPr>
          <w:rFonts w:ascii="黑体" w:eastAsia="黑体" w:hint="eastAsia"/>
          <w:sz w:val="36"/>
          <w:szCs w:val="36"/>
        </w:rPr>
        <w:t>（征求意见稿）征求意见的通知</w:t>
      </w:r>
    </w:p>
    <w:p w:rsidR="00795E69" w:rsidRPr="002D397E" w:rsidRDefault="00795E69" w:rsidP="00BA1863">
      <w:pPr>
        <w:spacing w:beforeLines="50" w:line="440" w:lineRule="atLeast"/>
      </w:pPr>
      <w:r w:rsidRPr="002D397E">
        <w:rPr>
          <w:rFonts w:hint="eastAsia"/>
        </w:rPr>
        <w:t>各标委会委员单位及有关单位：</w:t>
      </w:r>
    </w:p>
    <w:p w:rsidR="00795E69" w:rsidRPr="002D397E" w:rsidRDefault="00795E69" w:rsidP="000E4598">
      <w:pPr>
        <w:spacing w:line="440" w:lineRule="atLeast"/>
        <w:ind w:firstLineChars="200" w:firstLine="31680"/>
      </w:pPr>
      <w:r w:rsidRPr="002D397E">
        <w:rPr>
          <w:rFonts w:hint="eastAsia"/>
        </w:rPr>
        <w:t>按照标准起草的有关有求，现在网上对《卸妆油（液、乳》等</w:t>
      </w:r>
      <w:r w:rsidRPr="002D397E">
        <w:t>6</w:t>
      </w:r>
      <w:r w:rsidRPr="002D397E">
        <w:rPr>
          <w:rFonts w:hint="eastAsia"/>
        </w:rPr>
        <w:t>项化妆品国家（行业）标准制修订项目征求意见稿公开征求意见。请各有关单位组织人员进行讨论，有意见的单位填写《征求意见表》并于</w:t>
      </w:r>
      <w:r w:rsidRPr="002D397E">
        <w:t>2015</w:t>
      </w:r>
      <w:r w:rsidRPr="002D397E">
        <w:rPr>
          <w:rFonts w:hint="eastAsia"/>
        </w:rPr>
        <w:t>年</w:t>
      </w:r>
      <w:r w:rsidRPr="002D397E">
        <w:t>10</w:t>
      </w:r>
      <w:r w:rsidRPr="002D397E">
        <w:rPr>
          <w:rFonts w:hint="eastAsia"/>
        </w:rPr>
        <w:t>月</w:t>
      </w:r>
      <w:r w:rsidRPr="002D397E">
        <w:t>22</w:t>
      </w:r>
      <w:r w:rsidRPr="002D397E">
        <w:rPr>
          <w:rFonts w:hint="eastAsia"/>
        </w:rPr>
        <w:t>日前将《征求意见表》以电子邮件或传真的形式反馈给起草单位（联系方式见《征求意见表》），并抄送标委会秘书处。同时，按照</w:t>
      </w:r>
      <w:r w:rsidRPr="002D397E">
        <w:t>GB/T1.1-2009</w:t>
      </w:r>
      <w:r w:rsidRPr="002D397E">
        <w:rPr>
          <w:rFonts w:hint="eastAsia"/>
        </w:rPr>
        <w:t>的最新要求，在提交反馈意见时，也请将您知道的相关专利连同支持性文件一并附上。</w:t>
      </w:r>
    </w:p>
    <w:p w:rsidR="00795E69" w:rsidRPr="002D397E" w:rsidRDefault="00795E69" w:rsidP="000E4598">
      <w:pPr>
        <w:spacing w:line="440" w:lineRule="atLeast"/>
        <w:ind w:firstLineChars="200" w:firstLine="31680"/>
      </w:pPr>
      <w:r w:rsidRPr="002D397E">
        <w:rPr>
          <w:rFonts w:hint="eastAsia"/>
        </w:rPr>
        <w:t>逾期未复函，将按无异议处理。感谢您对我们工作的支持。</w:t>
      </w:r>
    </w:p>
    <w:p w:rsidR="00795E69" w:rsidRPr="002D397E" w:rsidRDefault="00795E69" w:rsidP="000E4598">
      <w:pPr>
        <w:spacing w:line="440" w:lineRule="atLeast"/>
        <w:ind w:firstLineChars="200" w:firstLine="31680"/>
      </w:pPr>
      <w:r w:rsidRPr="002D397E">
        <w:rPr>
          <w:rFonts w:hint="eastAsia"/>
        </w:rPr>
        <w:t>秘书处联系方式：</w:t>
      </w:r>
    </w:p>
    <w:p w:rsidR="00795E69" w:rsidRPr="002D397E" w:rsidRDefault="00795E69" w:rsidP="000E4598">
      <w:pPr>
        <w:spacing w:line="440" w:lineRule="atLeast"/>
        <w:ind w:firstLineChars="200" w:firstLine="31680"/>
      </w:pPr>
      <w:r w:rsidRPr="002D397E">
        <w:rPr>
          <w:rFonts w:hint="eastAsia"/>
        </w:rPr>
        <w:t>联系人：沈敏、康薇</w:t>
      </w:r>
      <w:r>
        <w:t xml:space="preserve">               </w:t>
      </w:r>
      <w:r w:rsidRPr="002D397E">
        <w:rPr>
          <w:rFonts w:hint="eastAsia"/>
        </w:rPr>
        <w:t>电话：</w:t>
      </w:r>
      <w:r w:rsidRPr="002D397E">
        <w:t>021-64087272*3012</w:t>
      </w:r>
    </w:p>
    <w:p w:rsidR="00795E69" w:rsidRPr="007F523F" w:rsidRDefault="00795E69" w:rsidP="000E4598">
      <w:pPr>
        <w:spacing w:line="440" w:lineRule="atLeast"/>
        <w:ind w:firstLineChars="200" w:firstLine="31680"/>
      </w:pPr>
      <w:r w:rsidRPr="002D397E">
        <w:rPr>
          <w:rFonts w:hint="eastAsia"/>
        </w:rPr>
        <w:t>传真</w:t>
      </w:r>
      <w:r w:rsidRPr="002D397E">
        <w:t>/</w:t>
      </w:r>
      <w:r w:rsidRPr="002D397E">
        <w:rPr>
          <w:rFonts w:hint="eastAsia"/>
        </w:rPr>
        <w:t>电话：</w:t>
      </w:r>
      <w:r w:rsidRPr="002D397E">
        <w:t>021-54483433</w:t>
      </w:r>
      <w:r>
        <w:t xml:space="preserve">          </w:t>
      </w:r>
      <w:r w:rsidRPr="002D397E">
        <w:rPr>
          <w:rFonts w:hint="eastAsia"/>
        </w:rPr>
        <w:t>邮</w:t>
      </w:r>
      <w:r w:rsidRPr="007F523F">
        <w:rPr>
          <w:rFonts w:hint="eastAsia"/>
        </w:rPr>
        <w:t>箱：</w:t>
      </w:r>
      <w:hyperlink r:id="rId10" w:history="1">
        <w:r w:rsidRPr="007F523F">
          <w:t>tc257sc2@126.com</w:t>
        </w:r>
      </w:hyperlink>
    </w:p>
    <w:p w:rsidR="00795E69" w:rsidRPr="007F523F" w:rsidRDefault="00795E69" w:rsidP="000E4598">
      <w:pPr>
        <w:spacing w:line="440" w:lineRule="atLeast"/>
        <w:ind w:firstLineChars="200" w:firstLine="31680"/>
      </w:pPr>
      <w:r w:rsidRPr="007F523F">
        <w:rPr>
          <w:rFonts w:hint="eastAsia"/>
        </w:rPr>
        <w:t>邮编：</w:t>
      </w:r>
      <w:r w:rsidRPr="007F523F">
        <w:t>200232</w:t>
      </w:r>
    </w:p>
    <w:p w:rsidR="00795E69" w:rsidRPr="002D397E" w:rsidRDefault="00795E69" w:rsidP="000E4598">
      <w:pPr>
        <w:spacing w:line="440" w:lineRule="atLeast"/>
        <w:ind w:firstLineChars="200" w:firstLine="31680"/>
      </w:pPr>
      <w:r w:rsidRPr="002D397E">
        <w:rPr>
          <w:rFonts w:hint="eastAsia"/>
        </w:rPr>
        <w:t>地址：上海市徐汇区南宁路</w:t>
      </w:r>
      <w:r w:rsidRPr="002D397E">
        <w:t>480</w:t>
      </w:r>
      <w:r w:rsidRPr="002D397E">
        <w:rPr>
          <w:rFonts w:hint="eastAsia"/>
        </w:rPr>
        <w:t>号上海香料研究所</w:t>
      </w:r>
    </w:p>
    <w:p w:rsidR="00795E69" w:rsidRPr="002D397E" w:rsidRDefault="00795E69" w:rsidP="000E4598">
      <w:pPr>
        <w:spacing w:beforeLines="100" w:line="440" w:lineRule="atLeast"/>
        <w:ind w:firstLineChars="2100" w:firstLine="31680"/>
      </w:pPr>
      <w:r w:rsidRPr="002D397E">
        <w:rPr>
          <w:rFonts w:hint="eastAsia"/>
        </w:rPr>
        <w:t>全国香料香精化妆品标准化技术委员会</w:t>
      </w:r>
    </w:p>
    <w:p w:rsidR="00795E69" w:rsidRPr="002D397E" w:rsidRDefault="00795E69" w:rsidP="000E4598">
      <w:pPr>
        <w:spacing w:line="440" w:lineRule="atLeast"/>
        <w:ind w:firstLineChars="2300" w:firstLine="31680"/>
      </w:pPr>
      <w:r w:rsidRPr="002D397E">
        <w:rPr>
          <w:rFonts w:hint="eastAsia"/>
        </w:rPr>
        <w:t>化妆品分技术委员会秘书处</w:t>
      </w:r>
    </w:p>
    <w:p w:rsidR="00795E69" w:rsidRPr="002D397E" w:rsidRDefault="00795E69" w:rsidP="000E4598">
      <w:pPr>
        <w:spacing w:line="440" w:lineRule="atLeast"/>
        <w:ind w:firstLineChars="2550" w:firstLine="31680"/>
      </w:pPr>
      <w:r w:rsidRPr="002D397E">
        <w:t>2015</w:t>
      </w:r>
      <w:r w:rsidRPr="002D397E">
        <w:rPr>
          <w:rFonts w:hint="eastAsia"/>
        </w:rPr>
        <w:t>年</w:t>
      </w:r>
      <w:r w:rsidRPr="002D397E">
        <w:t>9</w:t>
      </w:r>
      <w:r w:rsidRPr="002D397E">
        <w:rPr>
          <w:rFonts w:hint="eastAsia"/>
        </w:rPr>
        <w:t>月</w:t>
      </w:r>
      <w:r w:rsidRPr="002D397E">
        <w:t>22</w:t>
      </w:r>
      <w:r w:rsidRPr="002D397E">
        <w:rPr>
          <w:rFonts w:hint="eastAsia"/>
        </w:rPr>
        <w:t>日</w:t>
      </w:r>
    </w:p>
    <w:p w:rsidR="00795E69" w:rsidRPr="000D72FA" w:rsidRDefault="00795E69" w:rsidP="000E4598">
      <w:pPr>
        <w:spacing w:line="460" w:lineRule="exact"/>
        <w:ind w:firstLineChars="200" w:firstLine="31680"/>
      </w:pPr>
      <w:r w:rsidRPr="002D397E">
        <w:rPr>
          <w:rFonts w:hint="eastAsia"/>
        </w:rPr>
        <w:t>附件：</w:t>
      </w:r>
      <w:hyperlink r:id="rId11" w:tgtFrame="_blank" w:history="1">
        <w:r w:rsidRPr="00740F15">
          <w:rPr>
            <w:rFonts w:hint="eastAsia"/>
          </w:rPr>
          <w:t>化妆品分类</w:t>
        </w:r>
      </w:hyperlink>
      <w:r>
        <w:t xml:space="preserve">  </w:t>
      </w:r>
      <w:r w:rsidRPr="007F523F">
        <w:t>(</w:t>
      </w:r>
      <w:r w:rsidRPr="007F523F">
        <w:rPr>
          <w:rFonts w:hint="eastAsia"/>
        </w:rPr>
        <w:t>略</w:t>
      </w:r>
      <w:r w:rsidRPr="007F523F">
        <w:t>)</w:t>
      </w:r>
    </w:p>
    <w:p w:rsidR="00795E69" w:rsidRPr="000D72FA" w:rsidRDefault="00795E69" w:rsidP="000E4598">
      <w:pPr>
        <w:spacing w:line="460" w:lineRule="exact"/>
        <w:ind w:firstLineChars="500" w:firstLine="31680"/>
      </w:pPr>
      <w:hyperlink r:id="rId12" w:tgtFrame="_blank" w:history="1">
        <w:r w:rsidRPr="00740F15">
          <w:rPr>
            <w:rFonts w:hint="eastAsia"/>
          </w:rPr>
          <w:t>化妆品原料</w:t>
        </w:r>
        <w:r w:rsidRPr="00740F15">
          <w:t xml:space="preserve"> </w:t>
        </w:r>
        <w:r w:rsidRPr="00740F15">
          <w:rPr>
            <w:rFonts w:hint="eastAsia"/>
          </w:rPr>
          <w:t>苄索氯铵</w:t>
        </w:r>
      </w:hyperlink>
      <w:r>
        <w:t xml:space="preserve">  </w:t>
      </w:r>
      <w:r w:rsidRPr="007F523F">
        <w:t>(</w:t>
      </w:r>
      <w:r w:rsidRPr="007F523F">
        <w:rPr>
          <w:rFonts w:hint="eastAsia"/>
        </w:rPr>
        <w:t>略</w:t>
      </w:r>
      <w:r w:rsidRPr="007F523F">
        <w:t>)</w:t>
      </w:r>
    </w:p>
    <w:p w:rsidR="00795E69" w:rsidRPr="000D72FA" w:rsidRDefault="00795E69" w:rsidP="000E4598">
      <w:pPr>
        <w:spacing w:line="460" w:lineRule="exact"/>
        <w:ind w:firstLineChars="500" w:firstLine="31680"/>
      </w:pPr>
      <w:hyperlink r:id="rId13" w:tgtFrame="_blank" w:history="1">
        <w:r w:rsidRPr="00740F15">
          <w:rPr>
            <w:rFonts w:hint="eastAsia"/>
          </w:rPr>
          <w:t>化妆品原料</w:t>
        </w:r>
        <w:r w:rsidRPr="00740F15">
          <w:t xml:space="preserve"> </w:t>
        </w:r>
        <w:r w:rsidRPr="00740F15">
          <w:rPr>
            <w:rFonts w:hint="eastAsia"/>
          </w:rPr>
          <w:t>碘丙炔醇丁基氨甲酸酯</w:t>
        </w:r>
      </w:hyperlink>
      <w:r>
        <w:t xml:space="preserve"> </w:t>
      </w:r>
      <w:r w:rsidRPr="007F523F">
        <w:t>(</w:t>
      </w:r>
      <w:r w:rsidRPr="007F523F">
        <w:rPr>
          <w:rFonts w:hint="eastAsia"/>
        </w:rPr>
        <w:t>略</w:t>
      </w:r>
      <w:r w:rsidRPr="007F523F">
        <w:t>)</w:t>
      </w:r>
    </w:p>
    <w:p w:rsidR="00795E69" w:rsidRPr="000D72FA" w:rsidRDefault="00795E69" w:rsidP="000E4598">
      <w:pPr>
        <w:spacing w:line="460" w:lineRule="exact"/>
        <w:ind w:firstLineChars="500" w:firstLine="31680"/>
      </w:pPr>
      <w:hyperlink r:id="rId14" w:tgtFrame="_blank" w:history="1">
        <w:r w:rsidRPr="00740F15">
          <w:rPr>
            <w:rFonts w:hint="eastAsia"/>
          </w:rPr>
          <w:t>化妆品原料</w:t>
        </w:r>
        <w:r w:rsidRPr="00740F15">
          <w:t xml:space="preserve"> </w:t>
        </w:r>
        <w:r w:rsidRPr="00740F15">
          <w:rPr>
            <w:rFonts w:hint="eastAsia"/>
          </w:rPr>
          <w:t>甲基异噻唑啉酮</w:t>
        </w:r>
      </w:hyperlink>
      <w:r>
        <w:t xml:space="preserve"> </w:t>
      </w:r>
      <w:r w:rsidRPr="007F523F">
        <w:t>(</w:t>
      </w:r>
      <w:r w:rsidRPr="007F523F">
        <w:rPr>
          <w:rFonts w:hint="eastAsia"/>
        </w:rPr>
        <w:t>略</w:t>
      </w:r>
      <w:r w:rsidRPr="007F523F">
        <w:t>)</w:t>
      </w:r>
    </w:p>
    <w:p w:rsidR="00795E69" w:rsidRPr="000D72FA" w:rsidRDefault="00795E69" w:rsidP="000E4598">
      <w:pPr>
        <w:spacing w:line="460" w:lineRule="exact"/>
        <w:ind w:firstLineChars="500" w:firstLine="31680"/>
      </w:pPr>
      <w:hyperlink r:id="rId15" w:tgtFrame="_blank" w:history="1">
        <w:r w:rsidRPr="00740F15">
          <w:rPr>
            <w:rFonts w:hint="eastAsia"/>
          </w:rPr>
          <w:t>化妆品原料</w:t>
        </w:r>
        <w:r w:rsidRPr="00740F15">
          <w:t xml:space="preserve"> </w:t>
        </w:r>
        <w:r w:rsidRPr="00740F15">
          <w:rPr>
            <w:rFonts w:hint="eastAsia"/>
          </w:rPr>
          <w:t>尿囊素</w:t>
        </w:r>
      </w:hyperlink>
      <w:r>
        <w:t xml:space="preserve">  </w:t>
      </w:r>
      <w:r w:rsidRPr="007F523F">
        <w:t>(</w:t>
      </w:r>
      <w:r w:rsidRPr="007F523F">
        <w:rPr>
          <w:rFonts w:hint="eastAsia"/>
        </w:rPr>
        <w:t>略</w:t>
      </w:r>
      <w:r w:rsidRPr="007F523F">
        <w:t>)</w:t>
      </w:r>
    </w:p>
    <w:p w:rsidR="00795E69" w:rsidRPr="005B76D2" w:rsidRDefault="00795E69" w:rsidP="000E4598">
      <w:pPr>
        <w:spacing w:line="460" w:lineRule="exact"/>
        <w:ind w:firstLineChars="500" w:firstLine="31680"/>
      </w:pPr>
      <w:r w:rsidRPr="005B76D2">
        <w:rPr>
          <w:rFonts w:hint="eastAsia"/>
        </w:rPr>
        <w:t>卸妆油（液、乳）</w:t>
      </w:r>
      <w:r>
        <w:t xml:space="preserve">  </w:t>
      </w:r>
      <w:r w:rsidRPr="005B76D2">
        <w:t>(</w:t>
      </w:r>
      <w:r w:rsidRPr="005B76D2">
        <w:rPr>
          <w:rFonts w:hint="eastAsia"/>
        </w:rPr>
        <w:t>略</w:t>
      </w:r>
      <w:r w:rsidRPr="005B76D2">
        <w:t>)</w:t>
      </w:r>
    </w:p>
    <w:p w:rsidR="00795E69" w:rsidRPr="005B76D2" w:rsidRDefault="00795E69" w:rsidP="005B76D2">
      <w:pPr>
        <w:spacing w:line="460" w:lineRule="exact"/>
        <w:rPr>
          <w:spacing w:val="4"/>
        </w:rPr>
      </w:pPr>
      <w:r w:rsidRPr="005B76D2">
        <w:rPr>
          <w:rFonts w:hint="eastAsia"/>
          <w:spacing w:val="4"/>
        </w:rPr>
        <w:t>查询网址</w:t>
      </w:r>
      <w:r w:rsidRPr="005B76D2">
        <w:rPr>
          <w:spacing w:val="4"/>
        </w:rPr>
        <w:t>:http://www.sriffi.com/Info/View.Asp?id=352</w:t>
      </w:r>
    </w:p>
    <w:p w:rsidR="00795E69" w:rsidRPr="005B76D2" w:rsidRDefault="00795E69" w:rsidP="005B76D2">
      <w:pPr>
        <w:rPr>
          <w:spacing w:val="4"/>
        </w:rPr>
      </w:pPr>
    </w:p>
    <w:p w:rsidR="00795E69" w:rsidRDefault="00795E69" w:rsidP="00E337C9">
      <w:pPr>
        <w:spacing w:line="480" w:lineRule="exact"/>
        <w:jc w:val="center"/>
        <w:rPr>
          <w:rFonts w:ascii="黑体" w:eastAsia="黑体" w:hAnsi="宋体"/>
          <w:sz w:val="36"/>
          <w:szCs w:val="36"/>
        </w:rPr>
      </w:pPr>
      <w:r w:rsidRPr="00CB1486">
        <w:rPr>
          <w:rFonts w:ascii="黑体" w:eastAsia="黑体" w:hAnsi="宋体" w:hint="eastAsia"/>
          <w:sz w:val="36"/>
          <w:szCs w:val="36"/>
        </w:rPr>
        <w:t>关于对</w:t>
      </w:r>
      <w:r w:rsidRPr="00CB1486">
        <w:rPr>
          <w:rFonts w:ascii="黑体" w:eastAsia="黑体" w:hAnsi="宋体"/>
          <w:sz w:val="36"/>
          <w:szCs w:val="36"/>
        </w:rPr>
        <w:t>2015</w:t>
      </w:r>
      <w:r w:rsidRPr="00CB1486">
        <w:rPr>
          <w:rFonts w:ascii="黑体" w:eastAsia="黑体" w:hAnsi="宋体" w:hint="eastAsia"/>
          <w:sz w:val="36"/>
          <w:szCs w:val="36"/>
        </w:rPr>
        <w:t>年第三批化妆品标准</w:t>
      </w:r>
    </w:p>
    <w:p w:rsidR="00795E69" w:rsidRPr="00CB1486" w:rsidRDefault="00795E69" w:rsidP="00D41D3C">
      <w:pPr>
        <w:spacing w:line="480" w:lineRule="exact"/>
        <w:jc w:val="center"/>
        <w:rPr>
          <w:rFonts w:ascii="黑体" w:eastAsia="黑体" w:hAnsi="宋体"/>
          <w:sz w:val="36"/>
          <w:szCs w:val="36"/>
        </w:rPr>
      </w:pPr>
      <w:r w:rsidRPr="00CB1486">
        <w:rPr>
          <w:rFonts w:ascii="黑体" w:eastAsia="黑体" w:hAnsi="宋体" w:hint="eastAsia"/>
          <w:sz w:val="36"/>
          <w:szCs w:val="36"/>
        </w:rPr>
        <w:t>（征求意见稿）征求意见的通知</w:t>
      </w:r>
    </w:p>
    <w:p w:rsidR="00795E69" w:rsidRPr="00CB1486" w:rsidRDefault="00795E69" w:rsidP="00BA1863">
      <w:pPr>
        <w:spacing w:beforeLines="50" w:line="440" w:lineRule="exact"/>
        <w:jc w:val="left"/>
        <w:rPr>
          <w:rFonts w:ascii="宋体"/>
        </w:rPr>
      </w:pPr>
      <w:r w:rsidRPr="00CB1486">
        <w:rPr>
          <w:rFonts w:ascii="宋体" w:hAnsi="宋体" w:hint="eastAsia"/>
        </w:rPr>
        <w:t>各标委会委员单位及有关单位：</w:t>
      </w:r>
    </w:p>
    <w:p w:rsidR="00795E69" w:rsidRPr="00CB1486" w:rsidRDefault="00795E69" w:rsidP="000E4598">
      <w:pPr>
        <w:spacing w:line="440" w:lineRule="exact"/>
        <w:ind w:firstLineChars="200" w:firstLine="31680"/>
        <w:jc w:val="left"/>
        <w:rPr>
          <w:rFonts w:ascii="宋体"/>
        </w:rPr>
      </w:pPr>
      <w:r w:rsidRPr="00CB1486">
        <w:rPr>
          <w:rFonts w:ascii="宋体" w:hAnsi="宋体" w:hint="eastAsia"/>
        </w:rPr>
        <w:t>按照标准起草的有关有求，现在网上对《化妆品中克霉丹的测定</w:t>
      </w:r>
      <w:r w:rsidRPr="00CB1486">
        <w:rPr>
          <w:rFonts w:ascii="宋体"/>
        </w:rPr>
        <w:t> </w:t>
      </w:r>
      <w:r w:rsidRPr="00CB1486">
        <w:rPr>
          <w:rFonts w:ascii="宋体" w:hAnsi="宋体" w:hint="eastAsia"/>
        </w:rPr>
        <w:t>高效液相色谱法》等</w:t>
      </w:r>
      <w:r w:rsidRPr="00CB1486">
        <w:rPr>
          <w:rFonts w:ascii="宋体" w:hAnsi="宋体"/>
        </w:rPr>
        <w:t>11</w:t>
      </w:r>
      <w:r w:rsidRPr="00CB1486">
        <w:rPr>
          <w:rFonts w:ascii="宋体" w:hAnsi="宋体" w:hint="eastAsia"/>
        </w:rPr>
        <w:t>项化妆品国家（行业）标准制修订项目征求意见稿公开征求意见。请各有关单位组织人员进行讨论，有意见的单位填写《征求意见表》并于</w:t>
      </w:r>
      <w:r w:rsidRPr="00CB1486">
        <w:rPr>
          <w:rFonts w:ascii="宋体" w:hAnsi="宋体"/>
        </w:rPr>
        <w:t>2015</w:t>
      </w:r>
      <w:r w:rsidRPr="00CB1486">
        <w:rPr>
          <w:rFonts w:ascii="宋体" w:hAnsi="宋体" w:hint="eastAsia"/>
        </w:rPr>
        <w:t>年</w:t>
      </w:r>
      <w:r w:rsidRPr="00CB1486">
        <w:rPr>
          <w:rFonts w:ascii="宋体" w:hAnsi="宋体"/>
        </w:rPr>
        <w:t>11</w:t>
      </w:r>
      <w:r w:rsidRPr="00CB1486">
        <w:rPr>
          <w:rFonts w:ascii="宋体" w:hAnsi="宋体" w:hint="eastAsia"/>
        </w:rPr>
        <w:t>月</w:t>
      </w:r>
      <w:r w:rsidRPr="00CB1486">
        <w:rPr>
          <w:rFonts w:ascii="宋体" w:hAnsi="宋体"/>
        </w:rPr>
        <w:t>14</w:t>
      </w:r>
      <w:r w:rsidRPr="00CB1486">
        <w:rPr>
          <w:rFonts w:ascii="宋体" w:hAnsi="宋体" w:hint="eastAsia"/>
        </w:rPr>
        <w:t>日前将《征求意见表》以电子邮件或传真的形式反馈给起草单位（联系方式见《征求意见表》），并抄送标委会秘书处。同时，按照</w:t>
      </w:r>
      <w:r w:rsidRPr="00CB1486">
        <w:rPr>
          <w:rFonts w:ascii="宋体" w:hAnsi="宋体"/>
        </w:rPr>
        <w:t>GB/T1.1-2009</w:t>
      </w:r>
      <w:r w:rsidRPr="00CB1486">
        <w:rPr>
          <w:rFonts w:ascii="宋体" w:hAnsi="宋体" w:hint="eastAsia"/>
        </w:rPr>
        <w:t>的最新要求，在提交反馈意见时，也请将您知道的相关专利连同支持性文件一并附上。</w:t>
      </w:r>
    </w:p>
    <w:p w:rsidR="00795E69" w:rsidRPr="00CB1486" w:rsidRDefault="00795E69" w:rsidP="000E4598">
      <w:pPr>
        <w:spacing w:line="440" w:lineRule="exact"/>
        <w:ind w:firstLineChars="200" w:firstLine="31680"/>
        <w:jc w:val="left"/>
        <w:rPr>
          <w:rFonts w:ascii="宋体"/>
        </w:rPr>
      </w:pPr>
      <w:r w:rsidRPr="00CB1486">
        <w:rPr>
          <w:rFonts w:ascii="宋体" w:hAnsi="宋体" w:hint="eastAsia"/>
        </w:rPr>
        <w:t>逾期未复函，将按无异议处理。感谢您对我们工作的支持。</w:t>
      </w:r>
    </w:p>
    <w:p w:rsidR="00795E69" w:rsidRPr="00CB1486" w:rsidRDefault="00795E69" w:rsidP="000E4598">
      <w:pPr>
        <w:spacing w:line="440" w:lineRule="exact"/>
        <w:ind w:firstLineChars="200" w:firstLine="31680"/>
        <w:rPr>
          <w:rFonts w:ascii="宋体"/>
        </w:rPr>
      </w:pPr>
      <w:r w:rsidRPr="00CB1486">
        <w:rPr>
          <w:rFonts w:ascii="宋体" w:hAnsi="宋体" w:hint="eastAsia"/>
        </w:rPr>
        <w:t>秘书处联系方式：</w:t>
      </w:r>
      <w:r>
        <w:rPr>
          <w:rFonts w:ascii="宋体"/>
        </w:rPr>
        <w:t xml:space="preserve">            </w:t>
      </w:r>
      <w:r w:rsidRPr="00CB1486">
        <w:rPr>
          <w:rFonts w:ascii="宋体" w:hAnsi="宋体" w:hint="eastAsia"/>
        </w:rPr>
        <w:t>联系人：沈敏、康薇</w:t>
      </w:r>
    </w:p>
    <w:p w:rsidR="00795E69" w:rsidRPr="00207CF1" w:rsidRDefault="00795E69" w:rsidP="000E4598">
      <w:pPr>
        <w:spacing w:line="440" w:lineRule="exact"/>
        <w:ind w:leftChars="200" w:left="31680"/>
        <w:rPr>
          <w:rFonts w:ascii="宋体"/>
        </w:rPr>
      </w:pPr>
      <w:r w:rsidRPr="00CB1486">
        <w:rPr>
          <w:rFonts w:ascii="宋体" w:hAnsi="宋体" w:hint="eastAsia"/>
        </w:rPr>
        <w:t>电话：</w:t>
      </w:r>
      <w:r w:rsidRPr="00CB1486">
        <w:rPr>
          <w:rFonts w:ascii="宋体" w:hAnsi="宋体"/>
        </w:rPr>
        <w:t>021-64087272*3012</w:t>
      </w:r>
      <w:r>
        <w:rPr>
          <w:rFonts w:ascii="宋体" w:hAnsi="宋体"/>
        </w:rPr>
        <w:t xml:space="preserve">     </w:t>
      </w:r>
      <w:r w:rsidRPr="00CB1486">
        <w:rPr>
          <w:rFonts w:ascii="宋体" w:hAnsi="宋体" w:hint="eastAsia"/>
        </w:rPr>
        <w:t>传真</w:t>
      </w:r>
      <w:r w:rsidRPr="00CB1486">
        <w:rPr>
          <w:rFonts w:ascii="宋体" w:hAnsi="宋体"/>
        </w:rPr>
        <w:t>/</w:t>
      </w:r>
      <w:r w:rsidRPr="00CB1486">
        <w:rPr>
          <w:rFonts w:ascii="宋体" w:hAnsi="宋体" w:hint="eastAsia"/>
        </w:rPr>
        <w:t>电话：</w:t>
      </w:r>
      <w:r w:rsidRPr="00CB1486">
        <w:rPr>
          <w:rFonts w:ascii="宋体" w:hAnsi="宋体"/>
        </w:rPr>
        <w:t>021-54483433</w:t>
      </w:r>
      <w:r>
        <w:rPr>
          <w:rFonts w:ascii="宋体" w:hAnsi="宋体"/>
        </w:rPr>
        <w:t xml:space="preserve">   </w:t>
      </w:r>
      <w:r w:rsidRPr="00CB1486">
        <w:rPr>
          <w:rFonts w:ascii="宋体" w:hAnsi="宋体" w:hint="eastAsia"/>
        </w:rPr>
        <w:t>邮箱：</w:t>
      </w:r>
      <w:hyperlink r:id="rId16" w:history="1">
        <w:r w:rsidRPr="00DE278E">
          <w:t>tc257sc2@126.com</w:t>
        </w:r>
      </w:hyperlink>
      <w:r>
        <w:rPr>
          <w:rFonts w:ascii="宋体" w:hAnsi="宋体"/>
        </w:rPr>
        <w:t xml:space="preserve">             </w:t>
      </w:r>
      <w:r w:rsidRPr="00CB1486">
        <w:rPr>
          <w:rFonts w:ascii="宋体" w:hAnsi="宋体" w:hint="eastAsia"/>
        </w:rPr>
        <w:t>邮编：</w:t>
      </w:r>
      <w:r w:rsidRPr="00CB1486">
        <w:rPr>
          <w:rFonts w:ascii="宋体" w:hAnsi="宋体"/>
        </w:rPr>
        <w:t>200232</w:t>
      </w:r>
      <w:r>
        <w:rPr>
          <w:rFonts w:ascii="宋体" w:hAnsi="宋体"/>
        </w:rPr>
        <w:t xml:space="preserve">     </w:t>
      </w:r>
      <w:r w:rsidRPr="00CB1486">
        <w:rPr>
          <w:rFonts w:ascii="宋体" w:hAnsi="宋体" w:hint="eastAsia"/>
        </w:rPr>
        <w:t>地址：上海市徐汇区南宁路</w:t>
      </w:r>
      <w:r w:rsidRPr="00CB1486">
        <w:rPr>
          <w:rFonts w:ascii="宋体" w:hAnsi="宋体"/>
        </w:rPr>
        <w:t>480</w:t>
      </w:r>
      <w:r w:rsidRPr="00CB1486">
        <w:rPr>
          <w:rFonts w:ascii="宋体" w:hAnsi="宋体" w:hint="eastAsia"/>
        </w:rPr>
        <w:t>号上海香料研究所</w:t>
      </w:r>
    </w:p>
    <w:p w:rsidR="00795E69" w:rsidRPr="00CB1486" w:rsidRDefault="00795E69" w:rsidP="000E4598">
      <w:pPr>
        <w:spacing w:beforeLines="50" w:line="440" w:lineRule="exact"/>
        <w:ind w:firstLineChars="2000" w:firstLine="31680"/>
        <w:rPr>
          <w:rFonts w:ascii="宋体"/>
        </w:rPr>
      </w:pPr>
      <w:r w:rsidRPr="00CB1486">
        <w:rPr>
          <w:rFonts w:ascii="宋体" w:hAnsi="宋体" w:hint="eastAsia"/>
        </w:rPr>
        <w:t>全国香料香精化妆品标准化技术委员会</w:t>
      </w:r>
    </w:p>
    <w:p w:rsidR="00795E69" w:rsidRPr="00CB1486" w:rsidRDefault="00795E69" w:rsidP="000E4598">
      <w:pPr>
        <w:spacing w:line="440" w:lineRule="exact"/>
        <w:ind w:firstLineChars="2200" w:firstLine="31680"/>
        <w:rPr>
          <w:rFonts w:ascii="宋体"/>
        </w:rPr>
      </w:pPr>
      <w:r w:rsidRPr="00CB1486">
        <w:rPr>
          <w:rFonts w:ascii="宋体" w:hAnsi="宋体" w:hint="eastAsia"/>
        </w:rPr>
        <w:t>化妆品分技术委员会秘书处</w:t>
      </w:r>
    </w:p>
    <w:p w:rsidR="00795E69" w:rsidRPr="00CB1486" w:rsidRDefault="00795E69" w:rsidP="000E4598">
      <w:pPr>
        <w:spacing w:line="440" w:lineRule="exact"/>
        <w:ind w:firstLineChars="2450" w:firstLine="31680"/>
        <w:rPr>
          <w:rFonts w:ascii="宋体"/>
        </w:rPr>
      </w:pPr>
      <w:r w:rsidRPr="00CB1486">
        <w:rPr>
          <w:rFonts w:ascii="宋体" w:hAnsi="宋体"/>
        </w:rPr>
        <w:t>2015</w:t>
      </w:r>
      <w:r w:rsidRPr="00CB1486">
        <w:rPr>
          <w:rFonts w:ascii="宋体" w:hAnsi="宋体" w:hint="eastAsia"/>
        </w:rPr>
        <w:t>年</w:t>
      </w:r>
      <w:r w:rsidRPr="00CB1486">
        <w:rPr>
          <w:rFonts w:ascii="宋体" w:hAnsi="宋体"/>
        </w:rPr>
        <w:t>10</w:t>
      </w:r>
      <w:r w:rsidRPr="00CB1486">
        <w:rPr>
          <w:rFonts w:ascii="宋体" w:hAnsi="宋体" w:hint="eastAsia"/>
        </w:rPr>
        <w:t>月</w:t>
      </w:r>
      <w:r w:rsidRPr="00CB1486">
        <w:rPr>
          <w:rFonts w:ascii="宋体" w:hAnsi="宋体"/>
        </w:rPr>
        <w:t>14</w:t>
      </w:r>
      <w:r w:rsidRPr="00CB1486">
        <w:rPr>
          <w:rFonts w:ascii="宋体" w:hAnsi="宋体" w:hint="eastAsia"/>
        </w:rPr>
        <w:t>日</w:t>
      </w:r>
    </w:p>
    <w:p w:rsidR="00795E69" w:rsidRPr="00CB1486" w:rsidRDefault="00795E69" w:rsidP="000E4598">
      <w:pPr>
        <w:spacing w:beforeLines="50" w:line="380" w:lineRule="exact"/>
        <w:ind w:firstLineChars="200" w:firstLine="31680"/>
        <w:jc w:val="left"/>
        <w:rPr>
          <w:rFonts w:ascii="宋体"/>
        </w:rPr>
      </w:pPr>
      <w:r>
        <w:rPr>
          <w:rFonts w:ascii="宋体" w:hAnsi="宋体" w:hint="eastAsia"/>
          <w:noProof/>
        </w:rPr>
        <w:t>附件：</w:t>
      </w:r>
      <w:hyperlink r:id="rId17" w:tgtFrame="_blank" w:history="1">
        <w:r w:rsidRPr="00DE278E">
          <w:rPr>
            <w:rFonts w:hint="eastAsia"/>
          </w:rPr>
          <w:t>化妆品通用检验方法</w:t>
        </w:r>
        <w:r w:rsidRPr="00DE278E">
          <w:t xml:space="preserve"> </w:t>
        </w:r>
        <w:r w:rsidRPr="00DE278E">
          <w:rPr>
            <w:rFonts w:hint="eastAsia"/>
          </w:rPr>
          <w:t>折光指数的测定</w:t>
        </w:r>
        <w:r w:rsidRPr="005966B3">
          <w:t>(</w:t>
        </w:r>
        <w:r w:rsidRPr="005966B3">
          <w:rPr>
            <w:rFonts w:hint="eastAsia"/>
          </w:rPr>
          <w:t>略</w:t>
        </w:r>
        <w:r w:rsidRPr="005966B3">
          <w:t>)</w:t>
        </w:r>
      </w:hyperlink>
    </w:p>
    <w:p w:rsidR="00795E69" w:rsidRPr="00CB1486" w:rsidRDefault="00795E69" w:rsidP="000E4598">
      <w:pPr>
        <w:spacing w:line="380" w:lineRule="exact"/>
        <w:ind w:firstLineChars="500" w:firstLine="31680"/>
        <w:jc w:val="left"/>
        <w:rPr>
          <w:rFonts w:ascii="宋体"/>
        </w:rPr>
      </w:pPr>
      <w:hyperlink r:id="rId18" w:tgtFrame="_blank" w:history="1">
        <w:r w:rsidRPr="00DE278E">
          <w:rPr>
            <w:rFonts w:hint="eastAsia"/>
          </w:rPr>
          <w:t>化妆品通用试验方法</w:t>
        </w:r>
        <w:r w:rsidRPr="00DE278E">
          <w:t xml:space="preserve"> </w:t>
        </w:r>
        <w:r w:rsidRPr="00DE278E">
          <w:rPr>
            <w:rFonts w:hint="eastAsia"/>
          </w:rPr>
          <w:t>颗粒度（细度）的测定</w:t>
        </w:r>
        <w:r w:rsidRPr="005966B3">
          <w:t>(</w:t>
        </w:r>
        <w:r w:rsidRPr="005966B3">
          <w:rPr>
            <w:rFonts w:hint="eastAsia"/>
          </w:rPr>
          <w:t>略</w:t>
        </w:r>
        <w:r w:rsidRPr="005966B3">
          <w:t>)</w:t>
        </w:r>
      </w:hyperlink>
    </w:p>
    <w:p w:rsidR="00795E69" w:rsidRPr="00CB1486" w:rsidRDefault="00795E69" w:rsidP="000E4598">
      <w:pPr>
        <w:spacing w:line="380" w:lineRule="exact"/>
        <w:ind w:firstLineChars="500" w:firstLine="31680"/>
        <w:jc w:val="left"/>
        <w:rPr>
          <w:rFonts w:ascii="宋体"/>
        </w:rPr>
      </w:pPr>
      <w:hyperlink r:id="rId19" w:tgtFrame="_blank" w:history="1">
        <w:r w:rsidRPr="00DE278E">
          <w:rPr>
            <w:rFonts w:hint="eastAsia"/>
          </w:rPr>
          <w:t>化妆品中</w:t>
        </w:r>
        <w:r w:rsidRPr="00DE278E">
          <w:t>8</w:t>
        </w:r>
        <w:r w:rsidRPr="00DE278E">
          <w:rPr>
            <w:rFonts w:hint="eastAsia"/>
          </w:rPr>
          <w:t>种大环内酯类抗生素的测定</w:t>
        </w:r>
        <w:r w:rsidRPr="005966B3">
          <w:t>(</w:t>
        </w:r>
        <w:r w:rsidRPr="005966B3">
          <w:rPr>
            <w:rFonts w:hint="eastAsia"/>
          </w:rPr>
          <w:t>略</w:t>
        </w:r>
        <w:r w:rsidRPr="005966B3">
          <w:t>)</w:t>
        </w:r>
      </w:hyperlink>
    </w:p>
    <w:p w:rsidR="00795E69" w:rsidRPr="00CB1486" w:rsidRDefault="00795E69" w:rsidP="000E4598">
      <w:pPr>
        <w:spacing w:line="380" w:lineRule="exact"/>
        <w:ind w:firstLineChars="500" w:firstLine="31680"/>
        <w:jc w:val="left"/>
        <w:rPr>
          <w:rFonts w:ascii="宋体"/>
        </w:rPr>
      </w:pPr>
      <w:hyperlink r:id="rId20" w:tgtFrame="_blank" w:history="1">
        <w:r w:rsidRPr="00DE278E">
          <w:rPr>
            <w:rFonts w:hint="eastAsia"/>
          </w:rPr>
          <w:t>化妆品中</w:t>
        </w:r>
        <w:r w:rsidRPr="00DE278E">
          <w:t>12</w:t>
        </w:r>
        <w:r w:rsidRPr="00DE278E">
          <w:rPr>
            <w:rFonts w:hint="eastAsia"/>
          </w:rPr>
          <w:t>种美白祛斑剂的测定</w:t>
        </w:r>
        <w:r w:rsidRPr="00DE278E">
          <w:t xml:space="preserve"> </w:t>
        </w:r>
        <w:r w:rsidRPr="00DE278E">
          <w:rPr>
            <w:rFonts w:hint="eastAsia"/>
          </w:rPr>
          <w:t>高效液相色谱法</w:t>
        </w:r>
        <w:r w:rsidRPr="005966B3">
          <w:t>(</w:t>
        </w:r>
        <w:r w:rsidRPr="005966B3">
          <w:rPr>
            <w:rFonts w:hint="eastAsia"/>
          </w:rPr>
          <w:t>略</w:t>
        </w:r>
        <w:r w:rsidRPr="005966B3">
          <w:t>)</w:t>
        </w:r>
      </w:hyperlink>
    </w:p>
    <w:p w:rsidR="00795E69" w:rsidRPr="00CB1486" w:rsidRDefault="00795E69" w:rsidP="000E4598">
      <w:pPr>
        <w:spacing w:line="380" w:lineRule="exact"/>
        <w:ind w:firstLineChars="500" w:firstLine="31680"/>
        <w:jc w:val="left"/>
        <w:rPr>
          <w:rFonts w:ascii="宋体"/>
        </w:rPr>
      </w:pPr>
      <w:hyperlink r:id="rId21" w:tgtFrame="_blank" w:history="1">
        <w:r w:rsidRPr="00DE278E">
          <w:rPr>
            <w:rFonts w:hint="eastAsia"/>
          </w:rPr>
          <w:t>化妆品中</w:t>
        </w:r>
        <w:r w:rsidRPr="00DE278E">
          <w:t>14</w:t>
        </w:r>
        <w:r w:rsidRPr="00DE278E">
          <w:rPr>
            <w:rFonts w:hint="eastAsia"/>
          </w:rPr>
          <w:t>种禁用着色剂的测定</w:t>
        </w:r>
        <w:r w:rsidRPr="005966B3">
          <w:t>(</w:t>
        </w:r>
        <w:r w:rsidRPr="005966B3">
          <w:rPr>
            <w:rFonts w:hint="eastAsia"/>
          </w:rPr>
          <w:t>略</w:t>
        </w:r>
        <w:r w:rsidRPr="005966B3">
          <w:t>)</w:t>
        </w:r>
      </w:hyperlink>
    </w:p>
    <w:p w:rsidR="00795E69" w:rsidRPr="00CB1486" w:rsidRDefault="00795E69" w:rsidP="000E4598">
      <w:pPr>
        <w:spacing w:line="380" w:lineRule="exact"/>
        <w:ind w:firstLineChars="500" w:firstLine="31680"/>
        <w:jc w:val="left"/>
        <w:rPr>
          <w:rFonts w:ascii="宋体"/>
        </w:rPr>
      </w:pPr>
      <w:hyperlink r:id="rId22" w:tgtFrame="_blank" w:history="1">
        <w:r w:rsidRPr="00DE278E">
          <w:rPr>
            <w:rFonts w:hint="eastAsia"/>
          </w:rPr>
          <w:t>化妆品中克霉丹的测定</w:t>
        </w:r>
        <w:r w:rsidRPr="00DE278E">
          <w:t xml:space="preserve"> </w:t>
        </w:r>
        <w:r w:rsidRPr="00DE278E">
          <w:rPr>
            <w:rFonts w:hint="eastAsia"/>
          </w:rPr>
          <w:t>高效液相色谱法</w:t>
        </w:r>
        <w:r w:rsidRPr="005966B3">
          <w:t>(</w:t>
        </w:r>
        <w:r w:rsidRPr="005966B3">
          <w:rPr>
            <w:rFonts w:hint="eastAsia"/>
          </w:rPr>
          <w:t>略</w:t>
        </w:r>
        <w:r w:rsidRPr="005966B3">
          <w:t>)</w:t>
        </w:r>
      </w:hyperlink>
    </w:p>
    <w:p w:rsidR="00795E69" w:rsidRPr="00CB1486" w:rsidRDefault="00795E69" w:rsidP="000E4598">
      <w:pPr>
        <w:spacing w:line="380" w:lineRule="exact"/>
        <w:ind w:firstLineChars="500" w:firstLine="31680"/>
        <w:jc w:val="left"/>
        <w:rPr>
          <w:rFonts w:ascii="宋体"/>
        </w:rPr>
      </w:pPr>
      <w:hyperlink r:id="rId23" w:tgtFrame="_blank" w:history="1">
        <w:r w:rsidRPr="00DE278E">
          <w:rPr>
            <w:rFonts w:hint="eastAsia"/>
          </w:rPr>
          <w:t>化妆品中尿刊酸及其乙酯的测定</w:t>
        </w:r>
        <w:r w:rsidRPr="00DE278E">
          <w:t xml:space="preserve"> </w:t>
        </w:r>
        <w:r w:rsidRPr="00DE278E">
          <w:rPr>
            <w:rFonts w:hint="eastAsia"/>
          </w:rPr>
          <w:t>高效液相色谱法</w:t>
        </w:r>
        <w:r w:rsidRPr="005966B3">
          <w:t>(</w:t>
        </w:r>
        <w:r w:rsidRPr="005966B3">
          <w:rPr>
            <w:rFonts w:hint="eastAsia"/>
          </w:rPr>
          <w:t>略</w:t>
        </w:r>
        <w:r w:rsidRPr="005966B3">
          <w:t>)</w:t>
        </w:r>
      </w:hyperlink>
    </w:p>
    <w:p w:rsidR="00795E69" w:rsidRPr="00CB1486" w:rsidRDefault="00795E69" w:rsidP="000E4598">
      <w:pPr>
        <w:spacing w:line="380" w:lineRule="exact"/>
        <w:ind w:firstLineChars="500" w:firstLine="31680"/>
        <w:jc w:val="left"/>
        <w:rPr>
          <w:rFonts w:ascii="宋体"/>
        </w:rPr>
      </w:pPr>
      <w:hyperlink r:id="rId24" w:tgtFrame="_blank" w:history="1">
        <w:r w:rsidRPr="00DE278E">
          <w:rPr>
            <w:rFonts w:hint="eastAsia"/>
          </w:rPr>
          <w:t>化妆品中帕地马酯的测定</w:t>
        </w:r>
        <w:r w:rsidRPr="00DE278E">
          <w:t xml:space="preserve"> </w:t>
        </w:r>
        <w:r w:rsidRPr="00DE278E">
          <w:rPr>
            <w:rFonts w:hint="eastAsia"/>
          </w:rPr>
          <w:t>高效液相色谱法</w:t>
        </w:r>
        <w:r w:rsidRPr="005966B3">
          <w:t>(</w:t>
        </w:r>
        <w:r w:rsidRPr="005966B3">
          <w:rPr>
            <w:rFonts w:hint="eastAsia"/>
          </w:rPr>
          <w:t>略</w:t>
        </w:r>
        <w:r w:rsidRPr="005966B3">
          <w:t>)</w:t>
        </w:r>
      </w:hyperlink>
    </w:p>
    <w:p w:rsidR="00795E69" w:rsidRPr="00CB1486" w:rsidRDefault="00795E69" w:rsidP="000E4598">
      <w:pPr>
        <w:spacing w:line="380" w:lineRule="exact"/>
        <w:ind w:firstLineChars="500" w:firstLine="31680"/>
        <w:jc w:val="left"/>
        <w:rPr>
          <w:rFonts w:ascii="宋体"/>
        </w:rPr>
      </w:pPr>
      <w:hyperlink r:id="rId25" w:tgtFrame="_blank" w:history="1">
        <w:r w:rsidRPr="00DE278E">
          <w:rPr>
            <w:rFonts w:hint="eastAsia"/>
          </w:rPr>
          <w:t>化妆品中香豆素衍生物的测定</w:t>
        </w:r>
        <w:r w:rsidRPr="00DE278E">
          <w:t xml:space="preserve"> </w:t>
        </w:r>
        <w:r w:rsidRPr="00DE278E">
          <w:rPr>
            <w:rFonts w:hint="eastAsia"/>
          </w:rPr>
          <w:t>高效液相色谱法</w:t>
        </w:r>
        <w:r w:rsidRPr="005966B3">
          <w:t>(</w:t>
        </w:r>
        <w:r w:rsidRPr="005966B3">
          <w:rPr>
            <w:rFonts w:hint="eastAsia"/>
          </w:rPr>
          <w:t>略</w:t>
        </w:r>
        <w:r w:rsidRPr="005966B3">
          <w:t>)</w:t>
        </w:r>
      </w:hyperlink>
    </w:p>
    <w:p w:rsidR="00795E69" w:rsidRPr="00E337C9" w:rsidRDefault="00795E69" w:rsidP="000E4598">
      <w:pPr>
        <w:pStyle w:val="ListParagraph"/>
        <w:spacing w:line="380" w:lineRule="exact"/>
        <w:ind w:leftChars="200" w:left="31680" w:firstLineChars="300" w:firstLine="31680"/>
        <w:jc w:val="left"/>
        <w:rPr>
          <w:rFonts w:ascii="宋体"/>
        </w:rPr>
      </w:pPr>
      <w:hyperlink r:id="rId26" w:tgtFrame="_blank" w:history="1">
        <w:r w:rsidRPr="00E337C9">
          <w:rPr>
            <w:rFonts w:ascii="宋体" w:hAnsi="宋体" w:hint="eastAsia"/>
          </w:rPr>
          <w:t>珍珠粉鉴别</w:t>
        </w:r>
        <w:r w:rsidRPr="00E337C9">
          <w:rPr>
            <w:rFonts w:ascii="宋体" w:hAnsi="宋体"/>
          </w:rPr>
          <w:t xml:space="preserve"> X</w:t>
        </w:r>
        <w:r w:rsidRPr="00E337C9">
          <w:rPr>
            <w:rFonts w:ascii="宋体" w:hAnsi="宋体" w:hint="eastAsia"/>
          </w:rPr>
          <w:t>衍射法</w:t>
        </w:r>
        <w:r w:rsidRPr="00E337C9">
          <w:rPr>
            <w:rFonts w:ascii="宋体" w:hAnsi="宋体"/>
          </w:rPr>
          <w:t>(</w:t>
        </w:r>
        <w:r w:rsidRPr="00E337C9">
          <w:rPr>
            <w:rFonts w:ascii="宋体" w:hAnsi="宋体" w:hint="eastAsia"/>
          </w:rPr>
          <w:t>略</w:t>
        </w:r>
        <w:r w:rsidRPr="00E337C9">
          <w:rPr>
            <w:rFonts w:ascii="宋体" w:hAnsi="宋体"/>
          </w:rPr>
          <w:t>)</w:t>
        </w:r>
      </w:hyperlink>
    </w:p>
    <w:p w:rsidR="00795E69" w:rsidRDefault="00795E69" w:rsidP="000E4598">
      <w:pPr>
        <w:pStyle w:val="ListParagraph"/>
        <w:spacing w:line="380" w:lineRule="exact"/>
        <w:ind w:leftChars="200" w:left="31680" w:firstLineChars="300" w:firstLine="31680"/>
        <w:jc w:val="left"/>
        <w:rPr>
          <w:rFonts w:ascii="宋体"/>
        </w:rPr>
      </w:pPr>
      <w:hyperlink r:id="rId27" w:tgtFrame="_blank" w:history="1">
        <w:r w:rsidRPr="00E337C9">
          <w:rPr>
            <w:rFonts w:ascii="宋体" w:hAnsi="宋体" w:hint="eastAsia"/>
          </w:rPr>
          <w:t>化妆品通用检验方法</w:t>
        </w:r>
        <w:r w:rsidRPr="00E337C9">
          <w:rPr>
            <w:rFonts w:ascii="宋体" w:hAnsi="宋体"/>
          </w:rPr>
          <w:t xml:space="preserve"> </w:t>
        </w:r>
        <w:r w:rsidRPr="00E337C9">
          <w:rPr>
            <w:rFonts w:ascii="宋体" w:hAnsi="宋体" w:hint="eastAsia"/>
          </w:rPr>
          <w:t>乳化类型的鉴别</w:t>
        </w:r>
        <w:r w:rsidRPr="00E337C9">
          <w:rPr>
            <w:rFonts w:ascii="宋体" w:hAnsi="宋体"/>
          </w:rPr>
          <w:t>(</w:t>
        </w:r>
        <w:r w:rsidRPr="00E337C9">
          <w:rPr>
            <w:rFonts w:ascii="宋体" w:hAnsi="宋体" w:hint="eastAsia"/>
          </w:rPr>
          <w:t>略</w:t>
        </w:r>
        <w:r w:rsidRPr="00E337C9">
          <w:rPr>
            <w:rFonts w:ascii="宋体" w:hAnsi="宋体"/>
          </w:rPr>
          <w:t>)</w:t>
        </w:r>
      </w:hyperlink>
      <w:r w:rsidRPr="00E337C9">
        <w:rPr>
          <w:rFonts w:ascii="宋体" w:hAnsi="宋体"/>
        </w:rPr>
        <w:t xml:space="preserve">   </w:t>
      </w:r>
    </w:p>
    <w:p w:rsidR="00795E69" w:rsidRPr="000A0350" w:rsidRDefault="00795E69" w:rsidP="000E4598">
      <w:pPr>
        <w:spacing w:line="380" w:lineRule="exact"/>
        <w:ind w:firstLineChars="200" w:firstLine="31680"/>
        <w:jc w:val="left"/>
        <w:rPr>
          <w:rFonts w:ascii="宋体"/>
        </w:rPr>
      </w:pPr>
      <w:r w:rsidRPr="000A0350">
        <w:rPr>
          <w:rFonts w:ascii="宋体" w:hAnsi="宋体" w:hint="eastAsia"/>
        </w:rPr>
        <w:t>查询网址：</w:t>
      </w:r>
      <w:r w:rsidRPr="000A0350">
        <w:rPr>
          <w:rFonts w:ascii="宋体" w:hAnsi="宋体"/>
        </w:rPr>
        <w:t>http://www.sriffi.com/Info/View.Asp?id=354</w:t>
      </w:r>
    </w:p>
    <w:p w:rsidR="00795E69" w:rsidRPr="00145043" w:rsidRDefault="00795E69" w:rsidP="00BA1863">
      <w:pPr>
        <w:spacing w:beforeLines="150" w:line="600" w:lineRule="exact"/>
        <w:jc w:val="center"/>
        <w:rPr>
          <w:rFonts w:ascii="黑体" w:eastAsia="黑体" w:hAnsi="黑体"/>
          <w:sz w:val="18"/>
          <w:szCs w:val="18"/>
        </w:rPr>
      </w:pPr>
    </w:p>
    <w:p w:rsidR="00795E69" w:rsidRDefault="00795E69" w:rsidP="00145043">
      <w:pPr>
        <w:spacing w:line="600" w:lineRule="exact"/>
        <w:jc w:val="center"/>
        <w:rPr>
          <w:rFonts w:ascii="黑体" w:eastAsia="黑体" w:hAnsi="黑体"/>
          <w:sz w:val="36"/>
          <w:szCs w:val="36"/>
        </w:rPr>
      </w:pPr>
      <w:r w:rsidRPr="0011649C">
        <w:rPr>
          <w:rFonts w:ascii="黑体" w:eastAsia="黑体" w:hAnsi="黑体" w:hint="eastAsia"/>
          <w:sz w:val="36"/>
          <w:szCs w:val="36"/>
        </w:rPr>
        <w:t>国家标准委发布《口腔护理产品中</w:t>
      </w:r>
    </w:p>
    <w:p w:rsidR="00795E69" w:rsidRPr="0011649C" w:rsidRDefault="00795E69" w:rsidP="00D870E8">
      <w:pPr>
        <w:spacing w:line="600" w:lineRule="exact"/>
        <w:jc w:val="center"/>
        <w:rPr>
          <w:rFonts w:ascii="黑体" w:eastAsia="黑体" w:hAnsi="黑体"/>
          <w:sz w:val="36"/>
          <w:szCs w:val="36"/>
        </w:rPr>
      </w:pPr>
      <w:r w:rsidRPr="0011649C">
        <w:rPr>
          <w:rFonts w:ascii="黑体" w:eastAsia="黑体" w:hAnsi="黑体" w:hint="eastAsia"/>
          <w:sz w:val="36"/>
          <w:szCs w:val="36"/>
        </w:rPr>
        <w:t>氯酸盐等物质的测定》国家标准</w:t>
      </w:r>
    </w:p>
    <w:p w:rsidR="00795E69" w:rsidRDefault="00795E69" w:rsidP="000E4598">
      <w:pPr>
        <w:spacing w:beforeLines="50" w:line="460" w:lineRule="exact"/>
        <w:ind w:firstLineChars="200" w:firstLine="31680"/>
        <w:rPr>
          <w:rFonts w:ascii="宋体"/>
          <w:spacing w:val="2"/>
        </w:rPr>
      </w:pPr>
      <w:r w:rsidRPr="00BC1DA3">
        <w:rPr>
          <w:rFonts w:ascii="宋体" w:hAnsi="宋体" w:hint="eastAsia"/>
          <w:spacing w:val="2"/>
        </w:rPr>
        <w:t>《口腔护理产品中限用物质的测定》系列国家标准统一了口腔清洁护理产品中有关物质的检测，达到了国际先进水平，填补了国内检测技术方法标准的空白，规范了我国口腔清洁护理用品企业生产，保障了消费者口腔卫生及安全健康。</w:t>
      </w:r>
    </w:p>
    <w:p w:rsidR="00795E69" w:rsidRPr="00BC1DA3" w:rsidRDefault="00795E69" w:rsidP="000E4598">
      <w:pPr>
        <w:spacing w:line="460" w:lineRule="exact"/>
        <w:ind w:firstLineChars="200" w:firstLine="31680"/>
        <w:rPr>
          <w:rFonts w:ascii="宋体"/>
          <w:spacing w:val="2"/>
        </w:rPr>
      </w:pPr>
      <w:r w:rsidRPr="00BC1DA3">
        <w:rPr>
          <w:rFonts w:ascii="宋体" w:hAnsi="宋体" w:hint="eastAsia"/>
          <w:spacing w:val="2"/>
        </w:rPr>
        <w:t>这一系列标准可指导口腔清洁护理用品企业的生成与销售，同时为满足监管工作提供技术支撑。</w:t>
      </w:r>
      <w:r w:rsidRPr="00BC1DA3">
        <w:rPr>
          <w:rFonts w:ascii="宋体" w:hAnsi="宋体"/>
          <w:spacing w:val="2"/>
        </w:rPr>
        <w:t xml:space="preserve"> </w:t>
      </w:r>
    </w:p>
    <w:p w:rsidR="00795E69" w:rsidRPr="00BC1DA3" w:rsidRDefault="00795E69" w:rsidP="000E4598">
      <w:pPr>
        <w:spacing w:beforeLines="50" w:line="460" w:lineRule="exact"/>
        <w:ind w:firstLineChars="200" w:firstLine="31680"/>
        <w:rPr>
          <w:rFonts w:ascii="宋体"/>
          <w:spacing w:val="2"/>
        </w:rPr>
      </w:pPr>
      <w:r w:rsidRPr="00BC1DA3">
        <w:rPr>
          <w:rFonts w:ascii="宋体" w:hAnsi="宋体" w:hint="eastAsia"/>
          <w:spacing w:val="2"/>
        </w:rPr>
        <w:t>具体包括以下</w:t>
      </w:r>
      <w:r w:rsidRPr="00BC1DA3">
        <w:rPr>
          <w:rFonts w:ascii="宋体" w:hAnsi="宋体"/>
          <w:spacing w:val="2"/>
        </w:rPr>
        <w:t>4</w:t>
      </w:r>
      <w:r w:rsidRPr="00BC1DA3">
        <w:rPr>
          <w:rFonts w:ascii="宋体" w:hAnsi="宋体" w:hint="eastAsia"/>
          <w:spacing w:val="2"/>
        </w:rPr>
        <w:t>项标准：</w:t>
      </w:r>
    </w:p>
    <w:p w:rsidR="00795E69" w:rsidRDefault="00795E69" w:rsidP="000E4598">
      <w:pPr>
        <w:spacing w:line="460" w:lineRule="exact"/>
        <w:ind w:firstLineChars="200" w:firstLine="31680"/>
        <w:jc w:val="left"/>
        <w:rPr>
          <w:rFonts w:ascii="宋体"/>
          <w:spacing w:val="2"/>
        </w:rPr>
      </w:pPr>
      <w:r w:rsidRPr="00BC1DA3">
        <w:rPr>
          <w:rFonts w:ascii="宋体" w:hAnsi="宋体" w:hint="eastAsia"/>
          <w:spacing w:val="2"/>
        </w:rPr>
        <w:t>《口腔护理产品中氯酸盐的测定</w:t>
      </w:r>
      <w:r w:rsidRPr="00BC1DA3">
        <w:rPr>
          <w:rFonts w:ascii="宋体" w:hAnsi="宋体"/>
          <w:spacing w:val="2"/>
        </w:rPr>
        <w:t xml:space="preserve"> </w:t>
      </w:r>
      <w:r w:rsidRPr="00BC1DA3">
        <w:rPr>
          <w:rFonts w:ascii="宋体" w:hAnsi="宋体" w:hint="eastAsia"/>
          <w:spacing w:val="2"/>
        </w:rPr>
        <w:t>离子色谱法》</w:t>
      </w:r>
    </w:p>
    <w:p w:rsidR="00795E69" w:rsidRDefault="00795E69" w:rsidP="000E4598">
      <w:pPr>
        <w:spacing w:line="460" w:lineRule="exact"/>
        <w:ind w:firstLineChars="200" w:firstLine="31680"/>
        <w:jc w:val="left"/>
        <w:rPr>
          <w:rFonts w:ascii="宋体"/>
          <w:spacing w:val="2"/>
        </w:rPr>
      </w:pPr>
      <w:r w:rsidRPr="00BC1DA3">
        <w:rPr>
          <w:rFonts w:ascii="宋体" w:hAnsi="宋体" w:hint="eastAsia"/>
          <w:spacing w:val="2"/>
        </w:rPr>
        <w:t>《口腔护理产品中过氧化物的测定方法</w:t>
      </w:r>
      <w:r w:rsidRPr="00BC1DA3">
        <w:rPr>
          <w:rFonts w:ascii="宋体" w:hAnsi="宋体"/>
          <w:spacing w:val="2"/>
        </w:rPr>
        <w:t xml:space="preserve"> </w:t>
      </w:r>
      <w:r w:rsidRPr="00BC1DA3">
        <w:rPr>
          <w:rFonts w:ascii="宋体" w:hAnsi="宋体" w:hint="eastAsia"/>
          <w:spacing w:val="2"/>
        </w:rPr>
        <w:t>高效液相色谱法》</w:t>
      </w:r>
    </w:p>
    <w:p w:rsidR="00795E69" w:rsidRDefault="00795E69" w:rsidP="000E4598">
      <w:pPr>
        <w:spacing w:line="460" w:lineRule="exact"/>
        <w:ind w:firstLineChars="200" w:firstLine="31680"/>
        <w:jc w:val="left"/>
        <w:rPr>
          <w:rFonts w:ascii="宋体"/>
          <w:spacing w:val="2"/>
        </w:rPr>
      </w:pPr>
      <w:r w:rsidRPr="00BC1DA3">
        <w:rPr>
          <w:rFonts w:ascii="宋体" w:hAnsi="宋体" w:hint="eastAsia"/>
          <w:spacing w:val="2"/>
        </w:rPr>
        <w:t>《口腔护理产品中乙二醇与二甘醇的测定方法》</w:t>
      </w:r>
    </w:p>
    <w:p w:rsidR="00795E69" w:rsidRDefault="00795E69" w:rsidP="000E4598">
      <w:pPr>
        <w:spacing w:line="460" w:lineRule="exact"/>
        <w:ind w:firstLineChars="200" w:firstLine="31680"/>
        <w:jc w:val="left"/>
        <w:rPr>
          <w:rFonts w:ascii="宋体"/>
          <w:spacing w:val="2"/>
        </w:rPr>
      </w:pPr>
      <w:r w:rsidRPr="00BC1DA3">
        <w:rPr>
          <w:rFonts w:ascii="宋体" w:hAnsi="宋体" w:hint="eastAsia"/>
          <w:spacing w:val="2"/>
        </w:rPr>
        <w:t>《口腔护理产品中植酸钠的测定方法》</w:t>
      </w:r>
    </w:p>
    <w:p w:rsidR="00795E69" w:rsidRPr="00BC1DA3" w:rsidRDefault="00795E69" w:rsidP="000E4598">
      <w:pPr>
        <w:spacing w:line="460" w:lineRule="exact"/>
        <w:ind w:firstLineChars="200" w:firstLine="31680"/>
        <w:jc w:val="left"/>
        <w:rPr>
          <w:rFonts w:ascii="宋体"/>
          <w:spacing w:val="2"/>
        </w:rPr>
      </w:pPr>
      <w:r>
        <w:rPr>
          <w:rFonts w:ascii="宋体" w:hAnsi="宋体"/>
          <w:spacing w:val="2"/>
        </w:rPr>
        <w:t xml:space="preserve"> </w:t>
      </w:r>
      <w:r w:rsidRPr="00BC1DA3">
        <w:rPr>
          <w:rFonts w:ascii="宋体" w:hAnsi="宋体" w:hint="eastAsia"/>
          <w:spacing w:val="2"/>
        </w:rPr>
        <w:t>其中，《口腔护理产品中氯酸盐的测定</w:t>
      </w:r>
      <w:r w:rsidRPr="00BC1DA3">
        <w:rPr>
          <w:rFonts w:ascii="宋体" w:hAnsi="宋体"/>
          <w:spacing w:val="2"/>
        </w:rPr>
        <w:t xml:space="preserve"> </w:t>
      </w:r>
      <w:r w:rsidRPr="00BC1DA3">
        <w:rPr>
          <w:rFonts w:ascii="宋体" w:hAnsi="宋体" w:hint="eastAsia"/>
          <w:spacing w:val="2"/>
        </w:rPr>
        <w:t>离子色谱法》适用于各类口腔护理产品中碱金属氯酸盐的测定，标准规定的氯酸根的检出限为</w:t>
      </w:r>
      <w:r w:rsidRPr="00BC1DA3">
        <w:rPr>
          <w:rFonts w:ascii="宋体" w:hAnsi="宋体"/>
          <w:spacing w:val="2"/>
        </w:rPr>
        <w:t xml:space="preserve"> 2 </w:t>
      </w:r>
      <w:r w:rsidRPr="00BC1DA3">
        <w:rPr>
          <w:rFonts w:ascii="宋体" w:hAnsi="宋体" w:hint="eastAsia"/>
          <w:spacing w:val="2"/>
        </w:rPr>
        <w:t>毫克</w:t>
      </w:r>
      <w:r w:rsidRPr="00BC1DA3">
        <w:rPr>
          <w:rFonts w:ascii="宋体" w:hAnsi="宋体"/>
          <w:spacing w:val="2"/>
        </w:rPr>
        <w:t xml:space="preserve"> / </w:t>
      </w:r>
      <w:r w:rsidRPr="00BC1DA3">
        <w:rPr>
          <w:rFonts w:ascii="宋体" w:hAnsi="宋体" w:hint="eastAsia"/>
          <w:spacing w:val="2"/>
        </w:rPr>
        <w:t>升（</w:t>
      </w:r>
      <w:r w:rsidRPr="00BC1DA3">
        <w:rPr>
          <w:rFonts w:ascii="宋体" w:hAnsi="宋体"/>
          <w:spacing w:val="2"/>
        </w:rPr>
        <w:t>mg/L</w:t>
      </w:r>
      <w:r w:rsidRPr="00BC1DA3">
        <w:rPr>
          <w:rFonts w:ascii="宋体" w:hAnsi="宋体" w:hint="eastAsia"/>
          <w:spacing w:val="2"/>
        </w:rPr>
        <w:t>）。</w:t>
      </w:r>
    </w:p>
    <w:p w:rsidR="00795E69" w:rsidRPr="00BC1DA3" w:rsidRDefault="00795E69" w:rsidP="000E4598">
      <w:pPr>
        <w:spacing w:line="460" w:lineRule="exact"/>
        <w:ind w:firstLineChars="200" w:firstLine="31680"/>
        <w:jc w:val="left"/>
        <w:rPr>
          <w:rFonts w:ascii="宋体"/>
          <w:spacing w:val="2"/>
        </w:rPr>
      </w:pPr>
      <w:r w:rsidRPr="00BC1DA3">
        <w:rPr>
          <w:rFonts w:ascii="宋体" w:hAnsi="宋体" w:hint="eastAsia"/>
          <w:spacing w:val="2"/>
        </w:rPr>
        <w:t>《口腔护理产品中过氧化物的测定方法</w:t>
      </w:r>
      <w:r w:rsidRPr="00BC1DA3">
        <w:rPr>
          <w:rFonts w:ascii="宋体" w:hAnsi="宋体"/>
          <w:spacing w:val="2"/>
        </w:rPr>
        <w:t xml:space="preserve"> </w:t>
      </w:r>
      <w:r w:rsidRPr="00BC1DA3">
        <w:rPr>
          <w:rFonts w:ascii="宋体" w:hAnsi="宋体" w:hint="eastAsia"/>
          <w:spacing w:val="2"/>
        </w:rPr>
        <w:t>高效液相色谱法》适用于以过氧化氢和其它释放过氧化氢的化合物或混合物为原料的口腔护理产品中过氧化物含量的测定，标准以过氧化氢计规定的检出限为</w:t>
      </w:r>
      <w:r w:rsidRPr="00BC1DA3">
        <w:rPr>
          <w:rFonts w:ascii="宋体" w:hAnsi="宋体"/>
          <w:spacing w:val="2"/>
        </w:rPr>
        <w:t xml:space="preserve"> 0.3 </w:t>
      </w:r>
      <w:r w:rsidRPr="00BC1DA3">
        <w:rPr>
          <w:rFonts w:ascii="宋体" w:hAnsi="宋体" w:hint="eastAsia"/>
          <w:spacing w:val="2"/>
        </w:rPr>
        <w:t>微克</w:t>
      </w:r>
      <w:r w:rsidRPr="00BC1DA3">
        <w:rPr>
          <w:rFonts w:ascii="宋体" w:hAnsi="宋体"/>
          <w:spacing w:val="2"/>
        </w:rPr>
        <w:t xml:space="preserve"> / </w:t>
      </w:r>
      <w:r w:rsidRPr="00BC1DA3">
        <w:rPr>
          <w:rFonts w:ascii="宋体" w:hAnsi="宋体" w:hint="eastAsia"/>
          <w:spacing w:val="2"/>
        </w:rPr>
        <w:t>毫升（</w:t>
      </w:r>
      <w:r w:rsidRPr="00BC1DA3">
        <w:rPr>
          <w:rFonts w:ascii="宋体" w:hint="eastAsia"/>
          <w:spacing w:val="2"/>
        </w:rPr>
        <w:t>μ</w:t>
      </w:r>
      <w:r w:rsidRPr="00BC1DA3">
        <w:rPr>
          <w:rFonts w:ascii="宋体" w:hAnsi="宋体"/>
          <w:spacing w:val="2"/>
        </w:rPr>
        <w:t>g/ml</w:t>
      </w:r>
      <w:r w:rsidRPr="00BC1DA3">
        <w:rPr>
          <w:rFonts w:ascii="宋体" w:hAnsi="宋体" w:hint="eastAsia"/>
          <w:spacing w:val="2"/>
        </w:rPr>
        <w:t>）。</w:t>
      </w:r>
    </w:p>
    <w:p w:rsidR="00795E69" w:rsidRPr="00BC1DA3" w:rsidRDefault="00795E69" w:rsidP="000E4598">
      <w:pPr>
        <w:spacing w:line="460" w:lineRule="exact"/>
        <w:ind w:firstLineChars="200" w:firstLine="31680"/>
        <w:jc w:val="left"/>
        <w:rPr>
          <w:rFonts w:ascii="宋体"/>
          <w:spacing w:val="2"/>
        </w:rPr>
      </w:pPr>
      <w:r w:rsidRPr="00BC1DA3">
        <w:rPr>
          <w:rFonts w:ascii="宋体" w:hAnsi="宋体" w:hint="eastAsia"/>
          <w:spacing w:val="2"/>
        </w:rPr>
        <w:t>《口腔护理产品中乙二醇与二甘醇的测定方法》适用于口腔护理产品中乙二醇与二甘醇含量的测定，标准规定的检出限均为</w:t>
      </w:r>
      <w:r w:rsidRPr="00BC1DA3">
        <w:rPr>
          <w:rFonts w:ascii="宋体" w:hAnsi="宋体"/>
          <w:spacing w:val="2"/>
        </w:rPr>
        <w:t xml:space="preserve"> 20 </w:t>
      </w:r>
      <w:r w:rsidRPr="00BC1DA3">
        <w:rPr>
          <w:rFonts w:ascii="宋体" w:hAnsi="宋体" w:hint="eastAsia"/>
          <w:spacing w:val="2"/>
        </w:rPr>
        <w:t>毫克</w:t>
      </w:r>
      <w:r w:rsidRPr="00BC1DA3">
        <w:rPr>
          <w:rFonts w:ascii="宋体" w:hAnsi="宋体"/>
          <w:spacing w:val="2"/>
        </w:rPr>
        <w:t xml:space="preserve"> / </w:t>
      </w:r>
      <w:r w:rsidRPr="00BC1DA3">
        <w:rPr>
          <w:rFonts w:ascii="宋体" w:hAnsi="宋体" w:hint="eastAsia"/>
          <w:spacing w:val="2"/>
        </w:rPr>
        <w:t>公斤（</w:t>
      </w:r>
      <w:r w:rsidRPr="00BC1DA3">
        <w:rPr>
          <w:rFonts w:ascii="宋体" w:hAnsi="宋体"/>
          <w:spacing w:val="2"/>
        </w:rPr>
        <w:t>mg/Kg</w:t>
      </w:r>
      <w:r w:rsidRPr="00BC1DA3">
        <w:rPr>
          <w:rFonts w:ascii="宋体" w:hAnsi="宋体" w:hint="eastAsia"/>
          <w:spacing w:val="2"/>
        </w:rPr>
        <w:t>）。</w:t>
      </w:r>
    </w:p>
    <w:p w:rsidR="00795E69" w:rsidRPr="00BC1DA3" w:rsidRDefault="00795E69" w:rsidP="000E4598">
      <w:pPr>
        <w:spacing w:line="460" w:lineRule="exact"/>
        <w:ind w:firstLineChars="200" w:firstLine="31680"/>
        <w:jc w:val="left"/>
        <w:rPr>
          <w:rFonts w:ascii="宋体"/>
          <w:spacing w:val="2"/>
        </w:rPr>
      </w:pPr>
      <w:r w:rsidRPr="00BC1DA3">
        <w:rPr>
          <w:rFonts w:ascii="宋体" w:hAnsi="宋体" w:hint="eastAsia"/>
          <w:spacing w:val="2"/>
        </w:rPr>
        <w:t>《口腔护理产品中植酸钠的测定方法》适用于检测结果以植酸根计，来测定牙膏中植酸钠的含量，该标准规定的植酸根的检出限为</w:t>
      </w:r>
      <w:r w:rsidRPr="00BC1DA3">
        <w:rPr>
          <w:rFonts w:ascii="宋体" w:hAnsi="宋体"/>
          <w:spacing w:val="2"/>
        </w:rPr>
        <w:t xml:space="preserve"> 2.5 </w:t>
      </w:r>
      <w:r w:rsidRPr="00BC1DA3">
        <w:rPr>
          <w:rFonts w:ascii="宋体" w:hAnsi="宋体" w:hint="eastAsia"/>
          <w:spacing w:val="2"/>
        </w:rPr>
        <w:t>毫克</w:t>
      </w:r>
      <w:r w:rsidRPr="00BC1DA3">
        <w:rPr>
          <w:rFonts w:ascii="宋体" w:hAnsi="宋体"/>
          <w:spacing w:val="2"/>
        </w:rPr>
        <w:t xml:space="preserve"> /</w:t>
      </w:r>
      <w:r w:rsidRPr="00BC1DA3">
        <w:rPr>
          <w:rFonts w:ascii="宋体" w:hAnsi="宋体" w:hint="eastAsia"/>
          <w:spacing w:val="2"/>
        </w:rPr>
        <w:t>升（</w:t>
      </w:r>
      <w:r w:rsidRPr="00BC1DA3">
        <w:rPr>
          <w:rFonts w:ascii="宋体" w:hAnsi="宋体"/>
          <w:spacing w:val="2"/>
        </w:rPr>
        <w:t>mg/L</w:t>
      </w:r>
      <w:r w:rsidRPr="00BC1DA3">
        <w:rPr>
          <w:rFonts w:ascii="宋体" w:hAnsi="宋体" w:hint="eastAsia"/>
          <w:spacing w:val="2"/>
        </w:rPr>
        <w:t>），定量限为</w:t>
      </w:r>
      <w:r w:rsidRPr="00BC1DA3">
        <w:rPr>
          <w:rFonts w:ascii="宋体" w:hAnsi="宋体"/>
          <w:spacing w:val="2"/>
        </w:rPr>
        <w:t xml:space="preserve"> 5 </w:t>
      </w:r>
      <w:r w:rsidRPr="00BC1DA3">
        <w:rPr>
          <w:rFonts w:ascii="宋体" w:hAnsi="宋体" w:hint="eastAsia"/>
          <w:spacing w:val="2"/>
        </w:rPr>
        <w:t>毫克</w:t>
      </w:r>
      <w:r w:rsidRPr="00BC1DA3">
        <w:rPr>
          <w:rFonts w:ascii="宋体" w:hAnsi="宋体"/>
          <w:spacing w:val="2"/>
        </w:rPr>
        <w:t xml:space="preserve"> / </w:t>
      </w:r>
      <w:r w:rsidRPr="00BC1DA3">
        <w:rPr>
          <w:rFonts w:ascii="宋体" w:hAnsi="宋体" w:hint="eastAsia"/>
          <w:spacing w:val="2"/>
        </w:rPr>
        <w:t>升（</w:t>
      </w:r>
      <w:r w:rsidRPr="00BC1DA3">
        <w:rPr>
          <w:rFonts w:ascii="宋体" w:hAnsi="宋体"/>
          <w:spacing w:val="2"/>
        </w:rPr>
        <w:t>mg/L</w:t>
      </w:r>
      <w:r w:rsidRPr="00BC1DA3">
        <w:rPr>
          <w:rFonts w:ascii="宋体" w:hAnsi="宋体" w:hint="eastAsia"/>
          <w:spacing w:val="2"/>
        </w:rPr>
        <w:t>）。</w:t>
      </w:r>
    </w:p>
    <w:p w:rsidR="00795E69" w:rsidRPr="00AF17B3" w:rsidRDefault="00795E69" w:rsidP="000E4598">
      <w:pPr>
        <w:spacing w:afterLines="150" w:line="460" w:lineRule="exact"/>
        <w:ind w:firstLineChars="2200" w:firstLine="31680"/>
        <w:rPr>
          <w:rFonts w:ascii="宋体"/>
        </w:rPr>
      </w:pPr>
      <w:r w:rsidRPr="00B936B2">
        <w:rPr>
          <w:rFonts w:ascii="宋体" w:hAnsi="宋体" w:hint="eastAsia"/>
        </w:rPr>
        <w:t>（摘自</w:t>
      </w:r>
      <w:r w:rsidRPr="00B936B2">
        <w:rPr>
          <w:rFonts w:ascii="宋体" w:hAnsi="宋体"/>
        </w:rPr>
        <w:t xml:space="preserve">  </w:t>
      </w:r>
      <w:r w:rsidRPr="00B936B2">
        <w:rPr>
          <w:rFonts w:ascii="宋体" w:hAnsi="宋体" w:hint="eastAsia"/>
        </w:rPr>
        <w:t>中国洗涤用品协会</w:t>
      </w:r>
      <w:r>
        <w:rPr>
          <w:rFonts w:ascii="宋体" w:hAnsi="宋体" w:hint="eastAsia"/>
        </w:rPr>
        <w:t>网站</w:t>
      </w:r>
      <w:r w:rsidRPr="00B936B2">
        <w:rPr>
          <w:rFonts w:ascii="宋体" w:hAnsi="宋体" w:hint="eastAsia"/>
        </w:rPr>
        <w:t>）</w:t>
      </w:r>
    </w:p>
    <w:p w:rsidR="00795E69" w:rsidRPr="00171662" w:rsidRDefault="00795E69" w:rsidP="00BA1863">
      <w:pPr>
        <w:spacing w:afterLines="100"/>
        <w:jc w:val="center"/>
        <w:rPr>
          <w:rFonts w:ascii="黑体" w:eastAsia="黑体"/>
          <w:sz w:val="36"/>
          <w:szCs w:val="36"/>
        </w:rPr>
      </w:pPr>
      <w:r w:rsidRPr="00171662">
        <w:rPr>
          <w:rFonts w:ascii="黑体" w:eastAsia="黑体" w:hint="eastAsia"/>
          <w:sz w:val="36"/>
          <w:szCs w:val="36"/>
        </w:rPr>
        <w:t>近期</w:t>
      </w:r>
      <w:r>
        <w:rPr>
          <w:rFonts w:ascii="黑体" w:eastAsia="黑体" w:hint="eastAsia"/>
          <w:sz w:val="36"/>
          <w:szCs w:val="36"/>
        </w:rPr>
        <w:t>部分日化</w:t>
      </w:r>
      <w:r w:rsidRPr="00171662">
        <w:rPr>
          <w:rFonts w:ascii="黑体" w:eastAsia="黑体" w:hint="eastAsia"/>
          <w:sz w:val="36"/>
          <w:szCs w:val="36"/>
        </w:rPr>
        <w:t>行业活动信息</w:t>
      </w:r>
      <w:r>
        <w:rPr>
          <w:rFonts w:ascii="黑体" w:eastAsia="黑体" w:hint="eastAsia"/>
          <w:sz w:val="36"/>
          <w:szCs w:val="36"/>
        </w:rPr>
        <w:t>汇总</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1691"/>
        <w:gridCol w:w="1226"/>
        <w:gridCol w:w="1349"/>
        <w:gridCol w:w="3537"/>
      </w:tblGrid>
      <w:tr w:rsidR="00795E69" w:rsidRPr="006F77B7" w:rsidTr="0064513C">
        <w:trPr>
          <w:trHeight w:val="885"/>
        </w:trPr>
        <w:tc>
          <w:tcPr>
            <w:tcW w:w="702" w:type="dxa"/>
            <w:vAlign w:val="center"/>
          </w:tcPr>
          <w:p w:rsidR="00795E69" w:rsidRPr="00EB4DA8" w:rsidRDefault="00795E69" w:rsidP="006968E9">
            <w:pPr>
              <w:jc w:val="center"/>
              <w:rPr>
                <w:rFonts w:ascii="Times New Roman" w:hAnsi="Times New Roman"/>
                <w:b/>
                <w:sz w:val="24"/>
                <w:szCs w:val="24"/>
              </w:rPr>
            </w:pPr>
            <w:r w:rsidRPr="00EB4DA8">
              <w:rPr>
                <w:rFonts w:ascii="Times New Roman" w:hAnsi="Times New Roman" w:hint="eastAsia"/>
                <w:b/>
                <w:sz w:val="24"/>
                <w:szCs w:val="24"/>
              </w:rPr>
              <w:t>序号</w:t>
            </w:r>
          </w:p>
        </w:tc>
        <w:tc>
          <w:tcPr>
            <w:tcW w:w="1691" w:type="dxa"/>
            <w:vAlign w:val="center"/>
          </w:tcPr>
          <w:p w:rsidR="00795E69" w:rsidRPr="00EB4DA8" w:rsidRDefault="00795E69" w:rsidP="006968E9">
            <w:pPr>
              <w:jc w:val="center"/>
              <w:rPr>
                <w:rFonts w:ascii="Times New Roman" w:hAnsi="Times New Roman"/>
                <w:b/>
                <w:sz w:val="24"/>
                <w:szCs w:val="24"/>
              </w:rPr>
            </w:pPr>
            <w:r w:rsidRPr="00EB4DA8">
              <w:rPr>
                <w:rFonts w:ascii="Times New Roman" w:hAnsi="Times New Roman" w:hint="eastAsia"/>
                <w:b/>
                <w:sz w:val="24"/>
                <w:szCs w:val="24"/>
              </w:rPr>
              <w:t>活动名称</w:t>
            </w:r>
          </w:p>
        </w:tc>
        <w:tc>
          <w:tcPr>
            <w:tcW w:w="1226" w:type="dxa"/>
            <w:vAlign w:val="center"/>
          </w:tcPr>
          <w:p w:rsidR="00795E69" w:rsidRPr="00EB4DA8" w:rsidRDefault="00795E69" w:rsidP="006968E9">
            <w:pPr>
              <w:jc w:val="center"/>
              <w:rPr>
                <w:rFonts w:ascii="Times New Roman" w:hAnsi="Times New Roman"/>
                <w:b/>
                <w:sz w:val="24"/>
                <w:szCs w:val="24"/>
              </w:rPr>
            </w:pPr>
            <w:r w:rsidRPr="00EB4DA8">
              <w:rPr>
                <w:rFonts w:ascii="Times New Roman" w:hAnsi="Times New Roman" w:hint="eastAsia"/>
                <w:b/>
                <w:sz w:val="24"/>
                <w:szCs w:val="24"/>
              </w:rPr>
              <w:t>时间</w:t>
            </w:r>
          </w:p>
        </w:tc>
        <w:tc>
          <w:tcPr>
            <w:tcW w:w="1349" w:type="dxa"/>
            <w:vAlign w:val="center"/>
          </w:tcPr>
          <w:p w:rsidR="00795E69" w:rsidRPr="00EB4DA8" w:rsidRDefault="00795E69" w:rsidP="006968E9">
            <w:pPr>
              <w:jc w:val="center"/>
              <w:rPr>
                <w:rFonts w:ascii="Times New Roman" w:hAnsi="Times New Roman"/>
                <w:b/>
                <w:sz w:val="24"/>
                <w:szCs w:val="24"/>
              </w:rPr>
            </w:pPr>
            <w:r w:rsidRPr="00EB4DA8">
              <w:rPr>
                <w:rFonts w:ascii="Times New Roman" w:hAnsi="Times New Roman" w:hint="eastAsia"/>
                <w:b/>
                <w:sz w:val="24"/>
                <w:szCs w:val="24"/>
              </w:rPr>
              <w:t>地点</w:t>
            </w:r>
          </w:p>
        </w:tc>
        <w:tc>
          <w:tcPr>
            <w:tcW w:w="3537" w:type="dxa"/>
            <w:vAlign w:val="center"/>
          </w:tcPr>
          <w:p w:rsidR="00795E69" w:rsidRPr="00EB4DA8" w:rsidRDefault="00795E69" w:rsidP="00795E69">
            <w:pPr>
              <w:ind w:leftChars="-52" w:left="31680" w:firstLineChars="2" w:firstLine="31680"/>
              <w:jc w:val="center"/>
              <w:rPr>
                <w:rFonts w:ascii="Times New Roman" w:hAnsi="Times New Roman"/>
                <w:b/>
                <w:sz w:val="24"/>
                <w:szCs w:val="24"/>
              </w:rPr>
            </w:pPr>
            <w:r w:rsidRPr="00EB4DA8">
              <w:rPr>
                <w:rFonts w:ascii="Times New Roman" w:hAnsi="Times New Roman" w:hint="eastAsia"/>
                <w:b/>
                <w:sz w:val="24"/>
                <w:szCs w:val="24"/>
              </w:rPr>
              <w:t>主办方</w:t>
            </w:r>
          </w:p>
        </w:tc>
      </w:tr>
      <w:tr w:rsidR="00795E69" w:rsidRPr="006F77B7" w:rsidTr="0064513C">
        <w:trPr>
          <w:trHeight w:val="526"/>
        </w:trPr>
        <w:tc>
          <w:tcPr>
            <w:tcW w:w="702" w:type="dxa"/>
            <w:vAlign w:val="center"/>
          </w:tcPr>
          <w:p w:rsidR="00795E69" w:rsidRPr="006968E9" w:rsidRDefault="00795E69" w:rsidP="006968E9">
            <w:pPr>
              <w:jc w:val="center"/>
              <w:rPr>
                <w:rFonts w:ascii="Times New Roman" w:hAnsi="Times New Roman"/>
              </w:rPr>
            </w:pPr>
            <w:r w:rsidRPr="006968E9">
              <w:rPr>
                <w:rFonts w:ascii="Times New Roman" w:hAnsi="Times New Roman"/>
              </w:rPr>
              <w:t>1</w:t>
            </w:r>
          </w:p>
        </w:tc>
        <w:tc>
          <w:tcPr>
            <w:tcW w:w="1691" w:type="dxa"/>
            <w:vAlign w:val="center"/>
          </w:tcPr>
          <w:p w:rsidR="00795E69" w:rsidRPr="006968E9" w:rsidRDefault="00795E69" w:rsidP="008747E9">
            <w:pPr>
              <w:rPr>
                <w:rFonts w:ascii="Times New Roman" w:hAnsi="Times New Roman"/>
              </w:rPr>
            </w:pPr>
            <w:r w:rsidRPr="006968E9">
              <w:rPr>
                <w:rFonts w:ascii="Times New Roman" w:hAnsi="Times New Roman"/>
              </w:rPr>
              <w:t>2015</w:t>
            </w:r>
            <w:r w:rsidRPr="006968E9">
              <w:rPr>
                <w:rFonts w:ascii="Times New Roman" w:hAnsi="Times New Roman" w:hint="eastAsia"/>
              </w:rPr>
              <w:t>第</w:t>
            </w:r>
            <w:r w:rsidRPr="006968E9">
              <w:rPr>
                <w:rFonts w:ascii="Times New Roman" w:hAnsi="Times New Roman"/>
              </w:rPr>
              <w:t>29</w:t>
            </w:r>
            <w:r w:rsidRPr="006968E9">
              <w:rPr>
                <w:rFonts w:ascii="Times New Roman" w:hAnsi="Times New Roman" w:hint="eastAsia"/>
              </w:rPr>
              <w:t>届杭州（秋季）美容化妆品博览会</w:t>
            </w:r>
          </w:p>
        </w:tc>
        <w:tc>
          <w:tcPr>
            <w:tcW w:w="1226" w:type="dxa"/>
            <w:vAlign w:val="center"/>
          </w:tcPr>
          <w:p w:rsidR="00795E69" w:rsidRPr="006968E9" w:rsidRDefault="00795E69" w:rsidP="00EB4DA8">
            <w:pPr>
              <w:jc w:val="left"/>
              <w:rPr>
                <w:rFonts w:ascii="Times New Roman" w:hAnsi="Times New Roman"/>
              </w:rPr>
            </w:pPr>
            <w:r w:rsidRPr="006968E9">
              <w:rPr>
                <w:rFonts w:ascii="Times New Roman" w:hAnsi="Times New Roman"/>
              </w:rPr>
              <w:t>10</w:t>
            </w:r>
            <w:r w:rsidRPr="006968E9">
              <w:rPr>
                <w:rFonts w:ascii="Times New Roman" w:hAnsi="Times New Roman" w:hint="eastAsia"/>
              </w:rPr>
              <w:t>月</w:t>
            </w:r>
            <w:r w:rsidRPr="006968E9">
              <w:rPr>
                <w:rFonts w:ascii="Times New Roman" w:hAnsi="Times New Roman"/>
              </w:rPr>
              <w:t>27</w:t>
            </w:r>
            <w:r w:rsidRPr="006968E9">
              <w:rPr>
                <w:rFonts w:ascii="Times New Roman" w:hAnsi="Times New Roman" w:hint="eastAsia"/>
              </w:rPr>
              <w:t>日</w:t>
            </w:r>
            <w:r w:rsidRPr="006968E9">
              <w:rPr>
                <w:rFonts w:ascii="Times New Roman" w:hAnsi="Times New Roman"/>
              </w:rPr>
              <w:t xml:space="preserve"> </w:t>
            </w:r>
          </w:p>
          <w:p w:rsidR="00795E69" w:rsidRPr="006968E9" w:rsidRDefault="00795E69" w:rsidP="00EB4DA8">
            <w:pPr>
              <w:jc w:val="left"/>
              <w:rPr>
                <w:rFonts w:ascii="Times New Roman" w:hAnsi="Times New Roman"/>
              </w:rPr>
            </w:pPr>
            <w:r w:rsidRPr="006968E9">
              <w:rPr>
                <w:rFonts w:ascii="Times New Roman" w:hAnsi="Times New Roman"/>
              </w:rPr>
              <w:t>—29</w:t>
            </w:r>
            <w:r w:rsidRPr="006968E9">
              <w:rPr>
                <w:rFonts w:ascii="Times New Roman" w:hAnsi="Times New Roman" w:hint="eastAsia"/>
              </w:rPr>
              <w:t>日</w:t>
            </w:r>
          </w:p>
        </w:tc>
        <w:tc>
          <w:tcPr>
            <w:tcW w:w="1349" w:type="dxa"/>
            <w:vAlign w:val="center"/>
          </w:tcPr>
          <w:p w:rsidR="00795E69" w:rsidRPr="006968E9" w:rsidRDefault="00795E69" w:rsidP="008747E9">
            <w:pPr>
              <w:rPr>
                <w:rFonts w:ascii="Times New Roman" w:hAnsi="Times New Roman"/>
              </w:rPr>
            </w:pPr>
            <w:r w:rsidRPr="006968E9">
              <w:rPr>
                <w:rFonts w:ascii="Times New Roman" w:hAnsi="Times New Roman" w:hint="eastAsia"/>
              </w:rPr>
              <w:t>杭州和平国际会展中心</w:t>
            </w:r>
          </w:p>
        </w:tc>
        <w:tc>
          <w:tcPr>
            <w:tcW w:w="3537" w:type="dxa"/>
            <w:vAlign w:val="center"/>
          </w:tcPr>
          <w:p w:rsidR="00795E69" w:rsidRDefault="00795E69" w:rsidP="0064513C">
            <w:pPr>
              <w:jc w:val="left"/>
              <w:rPr>
                <w:rFonts w:ascii="Times New Roman" w:hAnsi="Times New Roman"/>
              </w:rPr>
            </w:pPr>
            <w:r>
              <w:rPr>
                <w:rFonts w:ascii="Times New Roman" w:hAnsi="Times New Roman" w:hint="eastAsia"/>
              </w:rPr>
              <w:t>杭州市美容美发业联合工会委</w:t>
            </w:r>
            <w:r w:rsidRPr="006968E9">
              <w:rPr>
                <w:rFonts w:ascii="Times New Roman" w:hAnsi="Times New Roman" w:hint="eastAsia"/>
              </w:rPr>
              <w:t>会</w:t>
            </w:r>
          </w:p>
          <w:p w:rsidR="00795E69" w:rsidRPr="006968E9" w:rsidRDefault="00795E69" w:rsidP="0064513C">
            <w:pPr>
              <w:jc w:val="left"/>
              <w:rPr>
                <w:rFonts w:ascii="Times New Roman" w:hAnsi="Times New Roman"/>
              </w:rPr>
            </w:pPr>
            <w:r w:rsidRPr="006968E9">
              <w:rPr>
                <w:rFonts w:ascii="Times New Roman" w:hAnsi="Times New Roman" w:hint="eastAsia"/>
              </w:rPr>
              <w:t>杭州市美容美发技师协会</w:t>
            </w:r>
          </w:p>
        </w:tc>
      </w:tr>
      <w:tr w:rsidR="00795E69" w:rsidRPr="006F77B7" w:rsidTr="0064513C">
        <w:trPr>
          <w:trHeight w:val="526"/>
        </w:trPr>
        <w:tc>
          <w:tcPr>
            <w:tcW w:w="702" w:type="dxa"/>
            <w:vAlign w:val="center"/>
          </w:tcPr>
          <w:p w:rsidR="00795E69" w:rsidRPr="006968E9" w:rsidRDefault="00795E69" w:rsidP="006968E9">
            <w:pPr>
              <w:jc w:val="center"/>
              <w:rPr>
                <w:rFonts w:ascii="Times New Roman" w:hAnsi="Times New Roman"/>
              </w:rPr>
            </w:pPr>
            <w:r w:rsidRPr="006968E9">
              <w:rPr>
                <w:rFonts w:ascii="Times New Roman" w:hAnsi="Times New Roman"/>
              </w:rPr>
              <w:t>2</w:t>
            </w:r>
          </w:p>
        </w:tc>
        <w:tc>
          <w:tcPr>
            <w:tcW w:w="1691" w:type="dxa"/>
            <w:vAlign w:val="center"/>
          </w:tcPr>
          <w:p w:rsidR="00795E69" w:rsidRPr="006968E9" w:rsidRDefault="00795E69" w:rsidP="008747E9">
            <w:pPr>
              <w:rPr>
                <w:rFonts w:ascii="Times New Roman" w:hAnsi="Times New Roman"/>
              </w:rPr>
            </w:pPr>
            <w:r w:rsidRPr="006968E9">
              <w:rPr>
                <w:rFonts w:ascii="Times New Roman" w:hAnsi="Times New Roman"/>
              </w:rPr>
              <w:t>2015</w:t>
            </w:r>
            <w:r w:rsidRPr="006968E9">
              <w:rPr>
                <w:rFonts w:ascii="Times New Roman" w:hAnsi="Times New Roman" w:hint="eastAsia"/>
              </w:rPr>
              <w:t>第</w:t>
            </w:r>
            <w:r w:rsidRPr="006968E9">
              <w:rPr>
                <w:rFonts w:ascii="Times New Roman" w:hAnsi="Times New Roman"/>
              </w:rPr>
              <w:t>22</w:t>
            </w:r>
            <w:r w:rsidRPr="006968E9">
              <w:rPr>
                <w:rFonts w:ascii="Times New Roman" w:hAnsi="Times New Roman" w:hint="eastAsia"/>
              </w:rPr>
              <w:t>届上海国际美容美发化妆品博览会</w:t>
            </w:r>
          </w:p>
        </w:tc>
        <w:tc>
          <w:tcPr>
            <w:tcW w:w="1226" w:type="dxa"/>
            <w:vAlign w:val="center"/>
          </w:tcPr>
          <w:p w:rsidR="00795E69" w:rsidRPr="006968E9" w:rsidRDefault="00795E69" w:rsidP="00EB4DA8">
            <w:pPr>
              <w:jc w:val="left"/>
              <w:rPr>
                <w:rFonts w:ascii="Times New Roman" w:hAnsi="Times New Roman"/>
              </w:rPr>
            </w:pPr>
            <w:r w:rsidRPr="006968E9">
              <w:rPr>
                <w:rFonts w:ascii="Times New Roman" w:hAnsi="Times New Roman"/>
              </w:rPr>
              <w:t>10</w:t>
            </w:r>
            <w:r w:rsidRPr="006968E9">
              <w:rPr>
                <w:rFonts w:ascii="Times New Roman" w:hAnsi="Times New Roman" w:hint="eastAsia"/>
              </w:rPr>
              <w:t>月</w:t>
            </w:r>
            <w:r w:rsidRPr="006968E9">
              <w:rPr>
                <w:rFonts w:ascii="Times New Roman" w:hAnsi="Times New Roman"/>
              </w:rPr>
              <w:t>28</w:t>
            </w:r>
            <w:r w:rsidRPr="006968E9">
              <w:rPr>
                <w:rFonts w:ascii="Times New Roman" w:hAnsi="Times New Roman" w:hint="eastAsia"/>
              </w:rPr>
              <w:t>日</w:t>
            </w:r>
            <w:r w:rsidRPr="006968E9">
              <w:rPr>
                <w:rFonts w:ascii="Times New Roman" w:hAnsi="Times New Roman"/>
              </w:rPr>
              <w:t xml:space="preserve"> —30</w:t>
            </w:r>
            <w:r w:rsidRPr="006968E9">
              <w:rPr>
                <w:rFonts w:ascii="Times New Roman" w:hAnsi="Times New Roman" w:hint="eastAsia"/>
              </w:rPr>
              <w:t>日</w:t>
            </w:r>
          </w:p>
        </w:tc>
        <w:tc>
          <w:tcPr>
            <w:tcW w:w="1349" w:type="dxa"/>
            <w:vAlign w:val="center"/>
          </w:tcPr>
          <w:p w:rsidR="00795E69" w:rsidRPr="006968E9" w:rsidRDefault="00795E69" w:rsidP="008747E9">
            <w:pPr>
              <w:rPr>
                <w:rFonts w:ascii="Times New Roman" w:hAnsi="Times New Roman"/>
              </w:rPr>
            </w:pPr>
            <w:r w:rsidRPr="006968E9">
              <w:rPr>
                <w:rFonts w:ascii="Times New Roman" w:hAnsi="Times New Roman" w:hint="eastAsia"/>
              </w:rPr>
              <w:t>上海光大会展中心</w:t>
            </w:r>
          </w:p>
        </w:tc>
        <w:tc>
          <w:tcPr>
            <w:tcW w:w="3537" w:type="dxa"/>
            <w:vAlign w:val="center"/>
          </w:tcPr>
          <w:p w:rsidR="00795E69" w:rsidRDefault="00795E69" w:rsidP="008747E9">
            <w:pPr>
              <w:rPr>
                <w:rFonts w:ascii="Times New Roman" w:hAnsi="Times New Roman"/>
              </w:rPr>
            </w:pPr>
            <w:r w:rsidRPr="006968E9">
              <w:rPr>
                <w:rFonts w:ascii="Times New Roman" w:hAnsi="Times New Roman" w:hint="eastAsia"/>
              </w:rPr>
              <w:t>上海美发美容行业协会</w:t>
            </w:r>
            <w:r w:rsidRPr="006968E9">
              <w:rPr>
                <w:rFonts w:ascii="Times New Roman" w:hAnsi="Times New Roman"/>
              </w:rPr>
              <w:t xml:space="preserve"> </w:t>
            </w:r>
          </w:p>
          <w:p w:rsidR="00795E69" w:rsidRPr="006968E9" w:rsidRDefault="00795E69" w:rsidP="008747E9">
            <w:pPr>
              <w:rPr>
                <w:rFonts w:ascii="Times New Roman" w:hAnsi="Times New Roman"/>
              </w:rPr>
            </w:pPr>
            <w:r w:rsidRPr="006968E9">
              <w:rPr>
                <w:rFonts w:ascii="Times New Roman" w:hAnsi="Times New Roman" w:hint="eastAsia"/>
              </w:rPr>
              <w:t>东方国际集团广告展览有限公司</w:t>
            </w:r>
          </w:p>
        </w:tc>
      </w:tr>
      <w:tr w:rsidR="00795E69" w:rsidRPr="006F77B7" w:rsidTr="0064513C">
        <w:trPr>
          <w:trHeight w:val="552"/>
        </w:trPr>
        <w:tc>
          <w:tcPr>
            <w:tcW w:w="702" w:type="dxa"/>
            <w:vAlign w:val="center"/>
          </w:tcPr>
          <w:p w:rsidR="00795E69" w:rsidRPr="006968E9" w:rsidRDefault="00795E69" w:rsidP="006968E9">
            <w:pPr>
              <w:jc w:val="center"/>
              <w:rPr>
                <w:rFonts w:ascii="Times New Roman" w:hAnsi="Times New Roman"/>
              </w:rPr>
            </w:pPr>
            <w:r w:rsidRPr="006968E9">
              <w:rPr>
                <w:rFonts w:ascii="Times New Roman" w:hAnsi="Times New Roman"/>
              </w:rPr>
              <w:t>3</w:t>
            </w:r>
          </w:p>
        </w:tc>
        <w:tc>
          <w:tcPr>
            <w:tcW w:w="1691" w:type="dxa"/>
            <w:vAlign w:val="center"/>
          </w:tcPr>
          <w:p w:rsidR="00795E69" w:rsidRPr="006968E9" w:rsidRDefault="00795E69" w:rsidP="006968E9">
            <w:pPr>
              <w:jc w:val="center"/>
              <w:rPr>
                <w:rFonts w:ascii="Times New Roman" w:hAnsi="Times New Roman"/>
              </w:rPr>
            </w:pPr>
            <w:r w:rsidRPr="006968E9">
              <w:rPr>
                <w:rFonts w:ascii="Times New Roman" w:hAnsi="Times New Roman" w:hint="eastAsia"/>
              </w:rPr>
              <w:t>第四届全国香料香精化妆品专题学术论坛</w:t>
            </w:r>
          </w:p>
        </w:tc>
        <w:tc>
          <w:tcPr>
            <w:tcW w:w="1226" w:type="dxa"/>
            <w:vAlign w:val="center"/>
          </w:tcPr>
          <w:p w:rsidR="00795E69" w:rsidRPr="006968E9" w:rsidRDefault="00795E69" w:rsidP="00EB4DA8">
            <w:pPr>
              <w:jc w:val="left"/>
              <w:rPr>
                <w:rFonts w:ascii="Times New Roman" w:hAnsi="Times New Roman"/>
              </w:rPr>
            </w:pPr>
            <w:r w:rsidRPr="006968E9">
              <w:rPr>
                <w:rFonts w:ascii="Times New Roman" w:hAnsi="Times New Roman"/>
              </w:rPr>
              <w:t>10</w:t>
            </w:r>
            <w:r w:rsidRPr="006968E9">
              <w:rPr>
                <w:rFonts w:ascii="Times New Roman" w:hAnsi="Times New Roman" w:hint="eastAsia"/>
              </w:rPr>
              <w:t>月</w:t>
            </w:r>
            <w:r w:rsidRPr="006968E9">
              <w:rPr>
                <w:rFonts w:ascii="Times New Roman" w:hAnsi="Times New Roman"/>
              </w:rPr>
              <w:t>29</w:t>
            </w:r>
            <w:r w:rsidRPr="006968E9">
              <w:rPr>
                <w:rFonts w:ascii="Times New Roman" w:hAnsi="Times New Roman" w:hint="eastAsia"/>
              </w:rPr>
              <w:t>日</w:t>
            </w:r>
            <w:r w:rsidRPr="006968E9">
              <w:rPr>
                <w:rFonts w:ascii="Times New Roman" w:hAnsi="Times New Roman"/>
              </w:rPr>
              <w:t>—30</w:t>
            </w:r>
            <w:r w:rsidRPr="006968E9">
              <w:rPr>
                <w:rFonts w:ascii="Times New Roman" w:hAnsi="Times New Roman" w:hint="eastAsia"/>
              </w:rPr>
              <w:t>日</w:t>
            </w:r>
          </w:p>
        </w:tc>
        <w:tc>
          <w:tcPr>
            <w:tcW w:w="1349" w:type="dxa"/>
            <w:vAlign w:val="center"/>
          </w:tcPr>
          <w:p w:rsidR="00795E69" w:rsidRPr="006968E9" w:rsidRDefault="00795E69" w:rsidP="00CB294A">
            <w:pPr>
              <w:rPr>
                <w:rFonts w:ascii="Times New Roman" w:hAnsi="Times New Roman"/>
              </w:rPr>
            </w:pPr>
            <w:r w:rsidRPr="006968E9">
              <w:rPr>
                <w:rFonts w:ascii="Times New Roman" w:hAnsi="Times New Roman" w:hint="eastAsia"/>
              </w:rPr>
              <w:t>上海</w:t>
            </w:r>
          </w:p>
          <w:p w:rsidR="00795E69" w:rsidRPr="006968E9" w:rsidRDefault="00795E69" w:rsidP="00CB294A">
            <w:pPr>
              <w:rPr>
                <w:rFonts w:ascii="Times New Roman" w:hAnsi="Times New Roman"/>
              </w:rPr>
            </w:pPr>
            <w:r w:rsidRPr="006968E9">
              <w:rPr>
                <w:rFonts w:ascii="Times New Roman" w:hAnsi="Times New Roman" w:hint="eastAsia"/>
              </w:rPr>
              <w:t>神旺大酒店</w:t>
            </w:r>
          </w:p>
        </w:tc>
        <w:tc>
          <w:tcPr>
            <w:tcW w:w="3537" w:type="dxa"/>
            <w:vAlign w:val="center"/>
          </w:tcPr>
          <w:p w:rsidR="00795E69" w:rsidRDefault="00795E69" w:rsidP="00CB294A">
            <w:pPr>
              <w:rPr>
                <w:rFonts w:ascii="Times New Roman" w:hAnsi="Times New Roman"/>
              </w:rPr>
            </w:pPr>
            <w:r w:rsidRPr="006968E9">
              <w:rPr>
                <w:rFonts w:ascii="Times New Roman" w:hAnsi="Times New Roman" w:hint="eastAsia"/>
              </w:rPr>
              <w:t>全国轻工业香精香料行业生产促进中心</w:t>
            </w:r>
          </w:p>
          <w:p w:rsidR="00795E69" w:rsidRPr="006968E9" w:rsidRDefault="00795E69" w:rsidP="00CB294A">
            <w:pPr>
              <w:rPr>
                <w:rFonts w:ascii="Times New Roman" w:hAnsi="Times New Roman"/>
              </w:rPr>
            </w:pPr>
            <w:r w:rsidRPr="006968E9">
              <w:rPr>
                <w:rFonts w:ascii="Times New Roman" w:hAnsi="Times New Roman" w:hint="eastAsia"/>
              </w:rPr>
              <w:t>上海应用技术学院香料香精技术与工程学院</w:t>
            </w:r>
            <w:r w:rsidRPr="006968E9">
              <w:rPr>
                <w:rFonts w:ascii="Times New Roman" w:hAnsi="Times New Roman"/>
              </w:rPr>
              <w:t>/</w:t>
            </w:r>
            <w:r w:rsidRPr="006968E9">
              <w:rPr>
                <w:rFonts w:ascii="Times New Roman" w:hAnsi="Times New Roman" w:hint="eastAsia"/>
              </w:rPr>
              <w:t>上海香料研究所</w:t>
            </w:r>
          </w:p>
        </w:tc>
      </w:tr>
      <w:tr w:rsidR="00795E69" w:rsidRPr="00F4171D" w:rsidTr="0064513C">
        <w:trPr>
          <w:trHeight w:val="526"/>
        </w:trPr>
        <w:tc>
          <w:tcPr>
            <w:tcW w:w="702" w:type="dxa"/>
            <w:vAlign w:val="center"/>
          </w:tcPr>
          <w:p w:rsidR="00795E69" w:rsidRPr="006968E9" w:rsidRDefault="00795E69" w:rsidP="006968E9">
            <w:pPr>
              <w:jc w:val="center"/>
              <w:rPr>
                <w:rFonts w:ascii="Times New Roman" w:hAnsi="Times New Roman"/>
              </w:rPr>
            </w:pPr>
            <w:r w:rsidRPr="006968E9">
              <w:rPr>
                <w:rFonts w:ascii="Times New Roman" w:hAnsi="Times New Roman"/>
              </w:rPr>
              <w:t>4</w:t>
            </w:r>
          </w:p>
        </w:tc>
        <w:tc>
          <w:tcPr>
            <w:tcW w:w="1691" w:type="dxa"/>
            <w:vAlign w:val="center"/>
          </w:tcPr>
          <w:p w:rsidR="00795E69" w:rsidRPr="006968E9" w:rsidRDefault="00795E69" w:rsidP="008747E9">
            <w:pPr>
              <w:rPr>
                <w:rFonts w:ascii="Times New Roman" w:hAnsi="Times New Roman"/>
              </w:rPr>
            </w:pPr>
            <w:r w:rsidRPr="006968E9">
              <w:rPr>
                <w:rFonts w:ascii="Times New Roman" w:hAnsi="Times New Roman" w:hint="eastAsia"/>
              </w:rPr>
              <w:t>中国化妆品零售峰会</w:t>
            </w:r>
          </w:p>
        </w:tc>
        <w:tc>
          <w:tcPr>
            <w:tcW w:w="1226" w:type="dxa"/>
            <w:vAlign w:val="center"/>
          </w:tcPr>
          <w:p w:rsidR="00795E69" w:rsidRPr="006968E9" w:rsidRDefault="00795E69" w:rsidP="00EB4DA8">
            <w:pPr>
              <w:jc w:val="left"/>
              <w:rPr>
                <w:rFonts w:ascii="Times New Roman" w:hAnsi="Times New Roman"/>
              </w:rPr>
            </w:pPr>
            <w:r w:rsidRPr="006968E9">
              <w:rPr>
                <w:rFonts w:ascii="Times New Roman" w:hAnsi="Times New Roman"/>
              </w:rPr>
              <w:t>11</w:t>
            </w:r>
            <w:r w:rsidRPr="006968E9">
              <w:rPr>
                <w:rFonts w:ascii="Times New Roman" w:hAnsi="Times New Roman" w:hint="eastAsia"/>
              </w:rPr>
              <w:t>月</w:t>
            </w:r>
            <w:r w:rsidRPr="006968E9">
              <w:rPr>
                <w:rFonts w:ascii="Times New Roman" w:hAnsi="Times New Roman"/>
              </w:rPr>
              <w:t>3</w:t>
            </w:r>
            <w:r w:rsidRPr="006968E9">
              <w:rPr>
                <w:rFonts w:ascii="Times New Roman" w:hAnsi="Times New Roman" w:hint="eastAsia"/>
              </w:rPr>
              <w:t>日</w:t>
            </w:r>
          </w:p>
          <w:p w:rsidR="00795E69" w:rsidRPr="006968E9" w:rsidRDefault="00795E69" w:rsidP="00EB4DA8">
            <w:pPr>
              <w:jc w:val="left"/>
              <w:rPr>
                <w:rFonts w:ascii="Times New Roman" w:hAnsi="Times New Roman"/>
              </w:rPr>
            </w:pPr>
            <w:r w:rsidRPr="006968E9">
              <w:rPr>
                <w:rFonts w:ascii="Times New Roman" w:hAnsi="Times New Roman"/>
              </w:rPr>
              <w:t>—4</w:t>
            </w:r>
            <w:r w:rsidRPr="006968E9">
              <w:rPr>
                <w:rFonts w:ascii="Times New Roman" w:hAnsi="Times New Roman" w:hint="eastAsia"/>
              </w:rPr>
              <w:t>日</w:t>
            </w:r>
          </w:p>
        </w:tc>
        <w:tc>
          <w:tcPr>
            <w:tcW w:w="1349" w:type="dxa"/>
            <w:vAlign w:val="center"/>
          </w:tcPr>
          <w:p w:rsidR="00795E69" w:rsidRPr="006968E9" w:rsidRDefault="00795E69" w:rsidP="008747E9">
            <w:pPr>
              <w:rPr>
                <w:rFonts w:ascii="Times New Roman" w:hAnsi="Times New Roman"/>
              </w:rPr>
            </w:pPr>
            <w:r w:rsidRPr="006968E9">
              <w:rPr>
                <w:rFonts w:ascii="Times New Roman" w:hAnsi="Times New Roman" w:hint="eastAsia"/>
              </w:rPr>
              <w:t>杭州</w:t>
            </w:r>
          </w:p>
          <w:p w:rsidR="00795E69" w:rsidRPr="006968E9" w:rsidRDefault="00795E69" w:rsidP="008747E9">
            <w:pPr>
              <w:rPr>
                <w:rFonts w:ascii="Times New Roman" w:hAnsi="Times New Roman"/>
              </w:rPr>
            </w:pPr>
            <w:r w:rsidRPr="006968E9">
              <w:rPr>
                <w:rFonts w:ascii="Times New Roman" w:hAnsi="Times New Roman" w:hint="eastAsia"/>
              </w:rPr>
              <w:t>太虚湖假日酒店</w:t>
            </w:r>
          </w:p>
        </w:tc>
        <w:tc>
          <w:tcPr>
            <w:tcW w:w="3537" w:type="dxa"/>
            <w:vAlign w:val="center"/>
          </w:tcPr>
          <w:p w:rsidR="00795E69" w:rsidRPr="006968E9" w:rsidRDefault="00795E69" w:rsidP="008747E9">
            <w:pPr>
              <w:rPr>
                <w:rFonts w:ascii="Times New Roman" w:hAnsi="Times New Roman"/>
              </w:rPr>
            </w:pPr>
            <w:r w:rsidRPr="006968E9">
              <w:rPr>
                <w:rFonts w:ascii="Times New Roman" w:hAnsi="Times New Roman" w:hint="eastAsia"/>
              </w:rPr>
              <w:t>品观传媒</w:t>
            </w:r>
          </w:p>
        </w:tc>
      </w:tr>
      <w:tr w:rsidR="00795E69" w:rsidRPr="00F4171D" w:rsidTr="0064513C">
        <w:trPr>
          <w:trHeight w:val="526"/>
        </w:trPr>
        <w:tc>
          <w:tcPr>
            <w:tcW w:w="702" w:type="dxa"/>
            <w:vAlign w:val="center"/>
          </w:tcPr>
          <w:p w:rsidR="00795E69" w:rsidRPr="006968E9" w:rsidRDefault="00795E69" w:rsidP="006968E9">
            <w:pPr>
              <w:jc w:val="center"/>
              <w:rPr>
                <w:rFonts w:ascii="Times New Roman" w:hAnsi="Times New Roman"/>
              </w:rPr>
            </w:pPr>
            <w:r w:rsidRPr="006968E9">
              <w:rPr>
                <w:rFonts w:ascii="Times New Roman" w:hAnsi="Times New Roman"/>
              </w:rPr>
              <w:t>5</w:t>
            </w:r>
          </w:p>
        </w:tc>
        <w:tc>
          <w:tcPr>
            <w:tcW w:w="1691" w:type="dxa"/>
            <w:vAlign w:val="center"/>
          </w:tcPr>
          <w:p w:rsidR="00795E69" w:rsidRPr="006968E9" w:rsidRDefault="00795E69" w:rsidP="008747E9">
            <w:pPr>
              <w:rPr>
                <w:rFonts w:ascii="Times New Roman" w:hAnsi="Times New Roman"/>
              </w:rPr>
            </w:pPr>
            <w:r w:rsidRPr="006968E9">
              <w:rPr>
                <w:rFonts w:ascii="Times New Roman" w:hAnsi="Times New Roman"/>
              </w:rPr>
              <w:t>2015</w:t>
            </w:r>
            <w:r w:rsidRPr="006968E9">
              <w:rPr>
                <w:rFonts w:ascii="Times New Roman" w:hAnsi="Times New Roman" w:hint="eastAsia"/>
              </w:rPr>
              <w:t>第二十届亚太区美容展</w:t>
            </w:r>
          </w:p>
        </w:tc>
        <w:tc>
          <w:tcPr>
            <w:tcW w:w="1226" w:type="dxa"/>
            <w:vAlign w:val="center"/>
          </w:tcPr>
          <w:p w:rsidR="00795E69" w:rsidRPr="006968E9" w:rsidRDefault="00795E69" w:rsidP="00EB4DA8">
            <w:pPr>
              <w:jc w:val="left"/>
              <w:rPr>
                <w:rFonts w:ascii="Times New Roman" w:hAnsi="Times New Roman"/>
              </w:rPr>
            </w:pPr>
            <w:r w:rsidRPr="006968E9">
              <w:rPr>
                <w:rFonts w:ascii="Times New Roman" w:hAnsi="Times New Roman"/>
              </w:rPr>
              <w:t>11</w:t>
            </w:r>
            <w:r w:rsidRPr="006968E9">
              <w:rPr>
                <w:rFonts w:ascii="Times New Roman" w:hAnsi="Times New Roman" w:hint="eastAsia"/>
              </w:rPr>
              <w:t>月</w:t>
            </w:r>
            <w:r w:rsidRPr="006968E9">
              <w:rPr>
                <w:rFonts w:ascii="Times New Roman" w:hAnsi="Times New Roman"/>
              </w:rPr>
              <w:t>11</w:t>
            </w:r>
            <w:r w:rsidRPr="006968E9">
              <w:rPr>
                <w:rFonts w:ascii="Times New Roman" w:hAnsi="Times New Roman" w:hint="eastAsia"/>
              </w:rPr>
              <w:t>日</w:t>
            </w:r>
            <w:r w:rsidRPr="006968E9">
              <w:rPr>
                <w:rFonts w:ascii="Times New Roman" w:hAnsi="Times New Roman"/>
              </w:rPr>
              <w:t>—13</w:t>
            </w:r>
            <w:r w:rsidRPr="006968E9">
              <w:rPr>
                <w:rFonts w:ascii="Times New Roman" w:hAnsi="Times New Roman" w:hint="eastAsia"/>
              </w:rPr>
              <w:t>日</w:t>
            </w:r>
          </w:p>
        </w:tc>
        <w:tc>
          <w:tcPr>
            <w:tcW w:w="1349" w:type="dxa"/>
            <w:vAlign w:val="center"/>
          </w:tcPr>
          <w:p w:rsidR="00795E69" w:rsidRPr="006968E9" w:rsidRDefault="00795E69" w:rsidP="008747E9">
            <w:pPr>
              <w:rPr>
                <w:rFonts w:ascii="Times New Roman" w:hAnsi="Times New Roman"/>
              </w:rPr>
            </w:pPr>
            <w:r w:rsidRPr="006968E9">
              <w:rPr>
                <w:rFonts w:ascii="Times New Roman" w:hAnsi="Times New Roman" w:hint="eastAsia"/>
              </w:rPr>
              <w:t>香港会议展览中心</w:t>
            </w:r>
          </w:p>
        </w:tc>
        <w:tc>
          <w:tcPr>
            <w:tcW w:w="3537" w:type="dxa"/>
            <w:vAlign w:val="center"/>
          </w:tcPr>
          <w:p w:rsidR="00795E69" w:rsidRPr="006968E9" w:rsidRDefault="00795E69" w:rsidP="008747E9">
            <w:pPr>
              <w:rPr>
                <w:rFonts w:ascii="Times New Roman" w:hAnsi="Times New Roman"/>
              </w:rPr>
            </w:pPr>
            <w:r w:rsidRPr="006968E9">
              <w:rPr>
                <w:rFonts w:ascii="Times New Roman" w:hAnsi="Times New Roman" w:hint="eastAsia"/>
              </w:rPr>
              <w:t>亚洲博闻有限公司</w:t>
            </w:r>
          </w:p>
        </w:tc>
      </w:tr>
      <w:tr w:rsidR="00795E69" w:rsidRPr="00F4171D" w:rsidTr="0064513C">
        <w:trPr>
          <w:trHeight w:val="552"/>
        </w:trPr>
        <w:tc>
          <w:tcPr>
            <w:tcW w:w="702" w:type="dxa"/>
            <w:vAlign w:val="center"/>
          </w:tcPr>
          <w:p w:rsidR="00795E69" w:rsidRPr="006968E9" w:rsidRDefault="00795E69" w:rsidP="006968E9">
            <w:pPr>
              <w:jc w:val="center"/>
              <w:rPr>
                <w:rFonts w:ascii="Times New Roman" w:hAnsi="Times New Roman"/>
              </w:rPr>
            </w:pPr>
            <w:r w:rsidRPr="006968E9">
              <w:rPr>
                <w:rFonts w:ascii="Times New Roman" w:hAnsi="Times New Roman"/>
              </w:rPr>
              <w:t>6</w:t>
            </w:r>
          </w:p>
        </w:tc>
        <w:tc>
          <w:tcPr>
            <w:tcW w:w="1691" w:type="dxa"/>
            <w:vAlign w:val="center"/>
          </w:tcPr>
          <w:p w:rsidR="00795E69" w:rsidRPr="006968E9" w:rsidRDefault="00795E69" w:rsidP="008747E9">
            <w:pPr>
              <w:rPr>
                <w:rFonts w:ascii="Times New Roman" w:hAnsi="Times New Roman"/>
              </w:rPr>
            </w:pPr>
            <w:r w:rsidRPr="006968E9">
              <w:rPr>
                <w:rFonts w:ascii="Times New Roman" w:hAnsi="Times New Roman" w:hint="eastAsia"/>
              </w:rPr>
              <w:t>全球化妆品法规专题分会</w:t>
            </w:r>
          </w:p>
        </w:tc>
        <w:tc>
          <w:tcPr>
            <w:tcW w:w="1226" w:type="dxa"/>
            <w:vAlign w:val="center"/>
          </w:tcPr>
          <w:p w:rsidR="00795E69" w:rsidRPr="006968E9" w:rsidRDefault="00795E69" w:rsidP="00EB4DA8">
            <w:pPr>
              <w:jc w:val="left"/>
              <w:rPr>
                <w:rFonts w:ascii="Times New Roman" w:hAnsi="Times New Roman"/>
              </w:rPr>
            </w:pPr>
            <w:r w:rsidRPr="006968E9">
              <w:rPr>
                <w:rFonts w:ascii="Times New Roman" w:hAnsi="Times New Roman"/>
              </w:rPr>
              <w:t>11</w:t>
            </w:r>
            <w:r w:rsidRPr="006968E9">
              <w:rPr>
                <w:rFonts w:ascii="Times New Roman" w:hAnsi="Times New Roman" w:hint="eastAsia"/>
              </w:rPr>
              <w:t>月</w:t>
            </w:r>
            <w:r w:rsidRPr="006968E9">
              <w:rPr>
                <w:rFonts w:ascii="Times New Roman" w:hAnsi="Times New Roman"/>
              </w:rPr>
              <w:t>18</w:t>
            </w:r>
            <w:r w:rsidRPr="006968E9">
              <w:rPr>
                <w:rFonts w:ascii="Times New Roman" w:hAnsi="Times New Roman" w:hint="eastAsia"/>
              </w:rPr>
              <w:t>日</w:t>
            </w:r>
            <w:r w:rsidRPr="006968E9">
              <w:rPr>
                <w:rFonts w:ascii="Times New Roman" w:hAnsi="Times New Roman"/>
              </w:rPr>
              <w:t>—20</w:t>
            </w:r>
            <w:r w:rsidRPr="006968E9">
              <w:rPr>
                <w:rFonts w:ascii="Times New Roman" w:hAnsi="Times New Roman" w:hint="eastAsia"/>
              </w:rPr>
              <w:t>日</w:t>
            </w:r>
          </w:p>
        </w:tc>
        <w:tc>
          <w:tcPr>
            <w:tcW w:w="1349" w:type="dxa"/>
            <w:vAlign w:val="center"/>
          </w:tcPr>
          <w:p w:rsidR="00795E69" w:rsidRPr="006968E9" w:rsidRDefault="00795E69" w:rsidP="008747E9">
            <w:pPr>
              <w:rPr>
                <w:rFonts w:ascii="Times New Roman" w:hAnsi="Times New Roman"/>
              </w:rPr>
            </w:pPr>
            <w:r w:rsidRPr="006968E9">
              <w:rPr>
                <w:rFonts w:ascii="Times New Roman" w:hAnsi="Times New Roman" w:hint="eastAsia"/>
              </w:rPr>
              <w:t>杭州</w:t>
            </w:r>
          </w:p>
          <w:p w:rsidR="00795E69" w:rsidRPr="006968E9" w:rsidRDefault="00795E69" w:rsidP="008747E9">
            <w:pPr>
              <w:rPr>
                <w:rFonts w:ascii="Times New Roman" w:hAnsi="Times New Roman"/>
              </w:rPr>
            </w:pPr>
            <w:r w:rsidRPr="006968E9">
              <w:rPr>
                <w:rFonts w:ascii="Times New Roman" w:hAnsi="Times New Roman" w:hint="eastAsia"/>
              </w:rPr>
              <w:t>和达希尔顿逸林酒店</w:t>
            </w:r>
          </w:p>
        </w:tc>
        <w:tc>
          <w:tcPr>
            <w:tcW w:w="3537" w:type="dxa"/>
            <w:vAlign w:val="center"/>
          </w:tcPr>
          <w:p w:rsidR="00795E69" w:rsidRPr="006968E9" w:rsidRDefault="00795E69" w:rsidP="008747E9">
            <w:pPr>
              <w:rPr>
                <w:rFonts w:ascii="Times New Roman" w:hAnsi="Times New Roman"/>
              </w:rPr>
            </w:pPr>
            <w:r w:rsidRPr="006968E9">
              <w:rPr>
                <w:rFonts w:ascii="Times New Roman" w:hAnsi="Times New Roman" w:hint="eastAsia"/>
              </w:rPr>
              <w:t>杭州华测瑞欧科技有限公司</w:t>
            </w:r>
          </w:p>
        </w:tc>
      </w:tr>
      <w:tr w:rsidR="00795E69" w:rsidRPr="00F4171D" w:rsidTr="0064513C">
        <w:trPr>
          <w:trHeight w:val="552"/>
        </w:trPr>
        <w:tc>
          <w:tcPr>
            <w:tcW w:w="702" w:type="dxa"/>
            <w:vAlign w:val="center"/>
          </w:tcPr>
          <w:p w:rsidR="00795E69" w:rsidRPr="006968E9" w:rsidRDefault="00795E69" w:rsidP="006968E9">
            <w:pPr>
              <w:jc w:val="center"/>
              <w:rPr>
                <w:rFonts w:ascii="Times New Roman" w:hAnsi="Times New Roman"/>
              </w:rPr>
            </w:pPr>
            <w:r w:rsidRPr="006968E9">
              <w:rPr>
                <w:rFonts w:ascii="Times New Roman" w:hAnsi="Times New Roman"/>
              </w:rPr>
              <w:t>7</w:t>
            </w:r>
          </w:p>
        </w:tc>
        <w:tc>
          <w:tcPr>
            <w:tcW w:w="1691" w:type="dxa"/>
            <w:vAlign w:val="center"/>
          </w:tcPr>
          <w:p w:rsidR="00795E69" w:rsidRPr="006968E9" w:rsidRDefault="00795E69" w:rsidP="008747E9">
            <w:pPr>
              <w:rPr>
                <w:rFonts w:ascii="Times New Roman" w:hAnsi="Times New Roman"/>
              </w:rPr>
            </w:pPr>
            <w:r w:rsidRPr="006968E9">
              <w:rPr>
                <w:rFonts w:ascii="Times New Roman" w:hAnsi="Times New Roman"/>
              </w:rPr>
              <w:t>2015</w:t>
            </w:r>
            <w:r w:rsidRPr="006968E9">
              <w:rPr>
                <w:rFonts w:ascii="Times New Roman" w:hAnsi="Times New Roman" w:hint="eastAsia"/>
              </w:rPr>
              <w:t>（首届）亚太区化妆品工程师峰会</w:t>
            </w:r>
          </w:p>
        </w:tc>
        <w:tc>
          <w:tcPr>
            <w:tcW w:w="1226" w:type="dxa"/>
            <w:vAlign w:val="center"/>
          </w:tcPr>
          <w:p w:rsidR="00795E69" w:rsidRPr="006968E9" w:rsidRDefault="00795E69" w:rsidP="00EB4DA8">
            <w:pPr>
              <w:jc w:val="left"/>
              <w:rPr>
                <w:rFonts w:ascii="Times New Roman" w:hAnsi="Times New Roman"/>
              </w:rPr>
            </w:pPr>
            <w:r w:rsidRPr="006968E9">
              <w:rPr>
                <w:rFonts w:ascii="Times New Roman" w:hAnsi="Times New Roman"/>
              </w:rPr>
              <w:t>11</w:t>
            </w:r>
            <w:r w:rsidRPr="006968E9">
              <w:rPr>
                <w:rFonts w:ascii="Times New Roman" w:hAnsi="Times New Roman" w:hint="eastAsia"/>
              </w:rPr>
              <w:t>月</w:t>
            </w:r>
            <w:r w:rsidRPr="006968E9">
              <w:rPr>
                <w:rFonts w:ascii="Times New Roman" w:hAnsi="Times New Roman"/>
              </w:rPr>
              <w:t>18</w:t>
            </w:r>
            <w:r w:rsidRPr="006968E9">
              <w:rPr>
                <w:rFonts w:ascii="Times New Roman" w:hAnsi="Times New Roman" w:hint="eastAsia"/>
              </w:rPr>
              <w:t>日</w:t>
            </w:r>
            <w:r w:rsidRPr="006968E9">
              <w:rPr>
                <w:rFonts w:ascii="Times New Roman" w:hAnsi="Times New Roman"/>
              </w:rPr>
              <w:t>—20</w:t>
            </w:r>
            <w:r w:rsidRPr="006968E9">
              <w:rPr>
                <w:rFonts w:ascii="Times New Roman" w:hAnsi="Times New Roman" w:hint="eastAsia"/>
              </w:rPr>
              <w:t>日</w:t>
            </w:r>
          </w:p>
        </w:tc>
        <w:tc>
          <w:tcPr>
            <w:tcW w:w="1349" w:type="dxa"/>
            <w:vAlign w:val="center"/>
          </w:tcPr>
          <w:p w:rsidR="00795E69" w:rsidRPr="006968E9" w:rsidRDefault="00795E69" w:rsidP="008747E9">
            <w:pPr>
              <w:rPr>
                <w:rFonts w:ascii="Times New Roman" w:hAnsi="Times New Roman"/>
              </w:rPr>
            </w:pPr>
            <w:r w:rsidRPr="006968E9">
              <w:rPr>
                <w:rFonts w:ascii="Times New Roman" w:hAnsi="Times New Roman" w:hint="eastAsia"/>
              </w:rPr>
              <w:t>广州市珠江宾馆</w:t>
            </w:r>
          </w:p>
        </w:tc>
        <w:tc>
          <w:tcPr>
            <w:tcW w:w="3537" w:type="dxa"/>
            <w:vAlign w:val="center"/>
          </w:tcPr>
          <w:p w:rsidR="00795E69" w:rsidRPr="006968E9" w:rsidRDefault="00795E69" w:rsidP="008747E9">
            <w:pPr>
              <w:rPr>
                <w:rFonts w:ascii="Times New Roman" w:hAnsi="Times New Roman"/>
              </w:rPr>
            </w:pPr>
            <w:r w:rsidRPr="006968E9">
              <w:rPr>
                <w:rFonts w:ascii="Times New Roman" w:hAnsi="Times New Roman" w:hint="eastAsia"/>
              </w:rPr>
              <w:t>浙江大学华南工业技术研究院</w:t>
            </w:r>
          </w:p>
          <w:p w:rsidR="00795E69" w:rsidRDefault="00795E69" w:rsidP="008747E9">
            <w:pPr>
              <w:rPr>
                <w:rFonts w:ascii="Times New Roman" w:hAnsi="Times New Roman"/>
              </w:rPr>
            </w:pPr>
            <w:r w:rsidRPr="006968E9">
              <w:rPr>
                <w:rFonts w:ascii="Times New Roman" w:hAnsi="Times New Roman" w:hint="eastAsia"/>
              </w:rPr>
              <w:t>日本化妆品工业联合会</w:t>
            </w:r>
            <w:r>
              <w:rPr>
                <w:rFonts w:ascii="Times New Roman" w:hAnsi="Times New Roman"/>
              </w:rPr>
              <w:t>/</w:t>
            </w:r>
          </w:p>
          <w:p w:rsidR="00795E69" w:rsidRPr="006968E9" w:rsidRDefault="00795E69" w:rsidP="008747E9">
            <w:pPr>
              <w:rPr>
                <w:rFonts w:ascii="Times New Roman" w:hAnsi="Times New Roman"/>
              </w:rPr>
            </w:pPr>
            <w:r w:rsidRPr="006968E9">
              <w:rPr>
                <w:rFonts w:ascii="Times New Roman" w:hAnsi="Times New Roman" w:hint="eastAsia"/>
              </w:rPr>
              <w:t>韩国化妆品协会</w:t>
            </w:r>
            <w:r>
              <w:rPr>
                <w:rFonts w:ascii="Times New Roman" w:hAnsi="Times New Roman"/>
              </w:rPr>
              <w:t>/</w:t>
            </w:r>
            <w:r w:rsidRPr="006968E9">
              <w:rPr>
                <w:rFonts w:ascii="Times New Roman" w:hAnsi="Times New Roman" w:hint="eastAsia"/>
              </w:rPr>
              <w:t>广东省日化商会</w:t>
            </w:r>
          </w:p>
        </w:tc>
      </w:tr>
      <w:tr w:rsidR="00795E69" w:rsidRPr="00F4171D" w:rsidTr="0064513C">
        <w:trPr>
          <w:trHeight w:val="552"/>
        </w:trPr>
        <w:tc>
          <w:tcPr>
            <w:tcW w:w="702" w:type="dxa"/>
            <w:vAlign w:val="center"/>
          </w:tcPr>
          <w:p w:rsidR="00795E69" w:rsidRPr="006968E9" w:rsidRDefault="00795E69" w:rsidP="006968E9">
            <w:pPr>
              <w:jc w:val="center"/>
              <w:rPr>
                <w:rFonts w:ascii="Times New Roman" w:hAnsi="Times New Roman"/>
              </w:rPr>
            </w:pPr>
            <w:r w:rsidRPr="006968E9">
              <w:rPr>
                <w:rFonts w:ascii="Times New Roman" w:hAnsi="Times New Roman"/>
              </w:rPr>
              <w:t>8</w:t>
            </w:r>
          </w:p>
        </w:tc>
        <w:tc>
          <w:tcPr>
            <w:tcW w:w="1691" w:type="dxa"/>
            <w:vAlign w:val="center"/>
          </w:tcPr>
          <w:p w:rsidR="00795E69" w:rsidRPr="006968E9" w:rsidRDefault="00795E69" w:rsidP="008747E9">
            <w:pPr>
              <w:rPr>
                <w:rFonts w:ascii="Times New Roman" w:hAnsi="Times New Roman"/>
              </w:rPr>
            </w:pPr>
            <w:r w:rsidRPr="006968E9">
              <w:rPr>
                <w:rFonts w:ascii="Times New Roman" w:hAnsi="Times New Roman" w:hint="eastAsia"/>
              </w:rPr>
              <w:t>第</w:t>
            </w:r>
            <w:r w:rsidRPr="006968E9">
              <w:rPr>
                <w:rFonts w:ascii="Times New Roman" w:hAnsi="Times New Roman"/>
              </w:rPr>
              <w:t>35</w:t>
            </w:r>
            <w:r w:rsidRPr="006968E9">
              <w:rPr>
                <w:rFonts w:ascii="Times New Roman" w:hAnsi="Times New Roman" w:hint="eastAsia"/>
              </w:rPr>
              <w:t>届（</w:t>
            </w:r>
            <w:r w:rsidRPr="006968E9">
              <w:rPr>
                <w:rFonts w:ascii="Times New Roman" w:hAnsi="Times New Roman"/>
              </w:rPr>
              <w:t>2015</w:t>
            </w:r>
            <w:r w:rsidRPr="006968E9">
              <w:rPr>
                <w:rFonts w:ascii="Times New Roman" w:hAnsi="Times New Roman" w:hint="eastAsia"/>
              </w:rPr>
              <w:t>）中国洗涤用品行业年会</w:t>
            </w:r>
          </w:p>
        </w:tc>
        <w:tc>
          <w:tcPr>
            <w:tcW w:w="1226" w:type="dxa"/>
            <w:vAlign w:val="center"/>
          </w:tcPr>
          <w:p w:rsidR="00795E69" w:rsidRPr="006968E9" w:rsidRDefault="00795E69" w:rsidP="00EB4DA8">
            <w:pPr>
              <w:jc w:val="left"/>
              <w:rPr>
                <w:rFonts w:ascii="Times New Roman" w:hAnsi="Times New Roman"/>
              </w:rPr>
            </w:pPr>
            <w:r w:rsidRPr="006968E9">
              <w:rPr>
                <w:rFonts w:ascii="Times New Roman" w:hAnsi="Times New Roman"/>
              </w:rPr>
              <w:t>11</w:t>
            </w:r>
            <w:r w:rsidRPr="006968E9">
              <w:rPr>
                <w:rFonts w:ascii="Times New Roman" w:hAnsi="Times New Roman" w:hint="eastAsia"/>
              </w:rPr>
              <w:t>月</w:t>
            </w:r>
            <w:r w:rsidRPr="006968E9">
              <w:rPr>
                <w:rFonts w:ascii="Times New Roman" w:hAnsi="Times New Roman"/>
              </w:rPr>
              <w:t>24</w:t>
            </w:r>
            <w:r w:rsidRPr="006968E9">
              <w:rPr>
                <w:rFonts w:ascii="Times New Roman" w:hAnsi="Times New Roman" w:hint="eastAsia"/>
              </w:rPr>
              <w:t>日</w:t>
            </w:r>
            <w:r w:rsidRPr="006968E9">
              <w:rPr>
                <w:rFonts w:ascii="Times New Roman" w:hAnsi="Times New Roman"/>
              </w:rPr>
              <w:t>—27</w:t>
            </w:r>
            <w:r w:rsidRPr="006968E9">
              <w:rPr>
                <w:rFonts w:ascii="Times New Roman" w:hAnsi="Times New Roman" w:hint="eastAsia"/>
              </w:rPr>
              <w:t>日</w:t>
            </w:r>
          </w:p>
        </w:tc>
        <w:tc>
          <w:tcPr>
            <w:tcW w:w="1349" w:type="dxa"/>
            <w:vAlign w:val="center"/>
          </w:tcPr>
          <w:p w:rsidR="00795E69" w:rsidRPr="006968E9" w:rsidRDefault="00795E69" w:rsidP="008747E9">
            <w:pPr>
              <w:rPr>
                <w:rFonts w:ascii="Times New Roman" w:hAnsi="Times New Roman"/>
              </w:rPr>
            </w:pPr>
            <w:r w:rsidRPr="006968E9">
              <w:rPr>
                <w:rFonts w:ascii="Times New Roman" w:hAnsi="Times New Roman" w:hint="eastAsia"/>
              </w:rPr>
              <w:t>浙江宁波泛太平洋大酒店</w:t>
            </w:r>
          </w:p>
        </w:tc>
        <w:tc>
          <w:tcPr>
            <w:tcW w:w="3537" w:type="dxa"/>
            <w:vAlign w:val="center"/>
          </w:tcPr>
          <w:p w:rsidR="00795E69" w:rsidRPr="006968E9" w:rsidRDefault="00795E69" w:rsidP="008747E9">
            <w:pPr>
              <w:rPr>
                <w:rFonts w:ascii="Times New Roman" w:hAnsi="Times New Roman"/>
              </w:rPr>
            </w:pPr>
            <w:r w:rsidRPr="006968E9">
              <w:rPr>
                <w:rFonts w:ascii="Times New Roman" w:hAnsi="Times New Roman" w:hint="eastAsia"/>
              </w:rPr>
              <w:t>中国洗涤用品工业协会</w:t>
            </w:r>
          </w:p>
        </w:tc>
      </w:tr>
      <w:tr w:rsidR="00795E69" w:rsidRPr="004077EA" w:rsidTr="0064513C">
        <w:trPr>
          <w:trHeight w:val="552"/>
        </w:trPr>
        <w:tc>
          <w:tcPr>
            <w:tcW w:w="702" w:type="dxa"/>
            <w:vAlign w:val="center"/>
          </w:tcPr>
          <w:p w:rsidR="00795E69" w:rsidRPr="006968E9" w:rsidRDefault="00795E69" w:rsidP="006968E9">
            <w:pPr>
              <w:jc w:val="center"/>
              <w:rPr>
                <w:rFonts w:ascii="Times New Roman" w:hAnsi="Times New Roman"/>
              </w:rPr>
            </w:pPr>
            <w:r w:rsidRPr="006968E9">
              <w:rPr>
                <w:rFonts w:ascii="Times New Roman" w:hAnsi="Times New Roman"/>
              </w:rPr>
              <w:t>9</w:t>
            </w:r>
          </w:p>
        </w:tc>
        <w:tc>
          <w:tcPr>
            <w:tcW w:w="1691" w:type="dxa"/>
            <w:vAlign w:val="center"/>
          </w:tcPr>
          <w:p w:rsidR="00795E69" w:rsidRPr="006968E9" w:rsidRDefault="00795E69" w:rsidP="008747E9">
            <w:pPr>
              <w:rPr>
                <w:rFonts w:ascii="Times New Roman" w:hAnsi="Times New Roman"/>
              </w:rPr>
            </w:pPr>
            <w:r w:rsidRPr="006968E9">
              <w:rPr>
                <w:rFonts w:ascii="Times New Roman" w:hAnsi="Times New Roman"/>
              </w:rPr>
              <w:t>2015</w:t>
            </w:r>
            <w:r w:rsidRPr="006968E9">
              <w:rPr>
                <w:rFonts w:ascii="Times New Roman" w:hAnsi="Times New Roman" w:hint="eastAsia"/>
              </w:rPr>
              <w:t>第二十二届南京国际美容美发化妆品博览会</w:t>
            </w:r>
          </w:p>
        </w:tc>
        <w:tc>
          <w:tcPr>
            <w:tcW w:w="1226" w:type="dxa"/>
            <w:vAlign w:val="center"/>
          </w:tcPr>
          <w:p w:rsidR="00795E69" w:rsidRPr="006968E9" w:rsidRDefault="00795E69" w:rsidP="00EB4DA8">
            <w:pPr>
              <w:jc w:val="left"/>
              <w:rPr>
                <w:rFonts w:ascii="Times New Roman" w:hAnsi="Times New Roman"/>
              </w:rPr>
            </w:pPr>
            <w:r w:rsidRPr="006968E9">
              <w:rPr>
                <w:rFonts w:ascii="Times New Roman" w:hAnsi="Times New Roman"/>
              </w:rPr>
              <w:t>11</w:t>
            </w:r>
            <w:r w:rsidRPr="006968E9">
              <w:rPr>
                <w:rFonts w:ascii="Times New Roman" w:hAnsi="Times New Roman" w:hint="eastAsia"/>
              </w:rPr>
              <w:t>月</w:t>
            </w:r>
            <w:r w:rsidRPr="006968E9">
              <w:rPr>
                <w:rFonts w:ascii="Times New Roman" w:hAnsi="Times New Roman"/>
              </w:rPr>
              <w:t>25</w:t>
            </w:r>
            <w:r w:rsidRPr="006968E9">
              <w:rPr>
                <w:rFonts w:ascii="Times New Roman" w:hAnsi="Times New Roman" w:hint="eastAsia"/>
              </w:rPr>
              <w:t>日</w:t>
            </w:r>
            <w:r w:rsidRPr="006968E9">
              <w:rPr>
                <w:rFonts w:ascii="Times New Roman" w:hAnsi="Times New Roman"/>
              </w:rPr>
              <w:t xml:space="preserve"> —27</w:t>
            </w:r>
            <w:r w:rsidRPr="006968E9">
              <w:rPr>
                <w:rFonts w:ascii="Times New Roman" w:hAnsi="Times New Roman" w:hint="eastAsia"/>
              </w:rPr>
              <w:t>日</w:t>
            </w:r>
          </w:p>
        </w:tc>
        <w:tc>
          <w:tcPr>
            <w:tcW w:w="1349" w:type="dxa"/>
            <w:vAlign w:val="center"/>
          </w:tcPr>
          <w:p w:rsidR="00795E69" w:rsidRPr="006968E9" w:rsidRDefault="00795E69" w:rsidP="008747E9">
            <w:pPr>
              <w:rPr>
                <w:rFonts w:ascii="Times New Roman" w:hAnsi="Times New Roman"/>
              </w:rPr>
            </w:pPr>
            <w:r w:rsidRPr="006968E9">
              <w:rPr>
                <w:rFonts w:ascii="Times New Roman" w:hAnsi="Times New Roman" w:hint="eastAsia"/>
              </w:rPr>
              <w:t>南京国际展览中心</w:t>
            </w:r>
          </w:p>
        </w:tc>
        <w:tc>
          <w:tcPr>
            <w:tcW w:w="3537" w:type="dxa"/>
            <w:vAlign w:val="center"/>
          </w:tcPr>
          <w:p w:rsidR="00795E69" w:rsidRPr="006968E9" w:rsidRDefault="00795E69" w:rsidP="008747E9">
            <w:pPr>
              <w:rPr>
                <w:rFonts w:ascii="Times New Roman" w:hAnsi="Times New Roman"/>
              </w:rPr>
            </w:pPr>
            <w:r w:rsidRPr="006968E9">
              <w:rPr>
                <w:rFonts w:ascii="Times New Roman" w:hAnsi="Times New Roman" w:hint="eastAsia"/>
              </w:rPr>
              <w:t>江苏省美发美容协会</w:t>
            </w:r>
            <w:r w:rsidRPr="006968E9">
              <w:rPr>
                <w:rFonts w:ascii="Times New Roman" w:hAnsi="Times New Roman"/>
              </w:rPr>
              <w:t xml:space="preserve"> </w:t>
            </w:r>
          </w:p>
          <w:p w:rsidR="00795E69" w:rsidRPr="006968E9" w:rsidRDefault="00795E69" w:rsidP="008747E9">
            <w:pPr>
              <w:rPr>
                <w:rFonts w:ascii="Times New Roman" w:hAnsi="Times New Roman"/>
              </w:rPr>
            </w:pPr>
            <w:r w:rsidRPr="006968E9">
              <w:rPr>
                <w:rFonts w:ascii="Times New Roman" w:hAnsi="Times New Roman" w:hint="eastAsia"/>
              </w:rPr>
              <w:t>中国国际贸易促进委员会南京市分会</w:t>
            </w:r>
          </w:p>
        </w:tc>
      </w:tr>
      <w:tr w:rsidR="00795E69" w:rsidRPr="00F4171D" w:rsidTr="0064513C">
        <w:trPr>
          <w:trHeight w:val="552"/>
        </w:trPr>
        <w:tc>
          <w:tcPr>
            <w:tcW w:w="702" w:type="dxa"/>
            <w:vAlign w:val="center"/>
          </w:tcPr>
          <w:p w:rsidR="00795E69" w:rsidRPr="006968E9" w:rsidRDefault="00795E69" w:rsidP="006968E9">
            <w:pPr>
              <w:jc w:val="center"/>
              <w:rPr>
                <w:rFonts w:ascii="Times New Roman" w:hAnsi="Times New Roman"/>
              </w:rPr>
            </w:pPr>
            <w:r w:rsidRPr="006968E9">
              <w:rPr>
                <w:rFonts w:ascii="Times New Roman" w:hAnsi="Times New Roman"/>
              </w:rPr>
              <w:t>10</w:t>
            </w:r>
          </w:p>
        </w:tc>
        <w:tc>
          <w:tcPr>
            <w:tcW w:w="1691" w:type="dxa"/>
            <w:vAlign w:val="center"/>
          </w:tcPr>
          <w:p w:rsidR="00795E69" w:rsidRPr="006968E9" w:rsidRDefault="00795E69" w:rsidP="008747E9">
            <w:pPr>
              <w:rPr>
                <w:rFonts w:ascii="Times New Roman" w:hAnsi="Times New Roman"/>
              </w:rPr>
            </w:pPr>
            <w:r w:rsidRPr="006968E9">
              <w:rPr>
                <w:rFonts w:ascii="Times New Roman" w:hAnsi="Times New Roman"/>
              </w:rPr>
              <w:t>2015</w:t>
            </w:r>
            <w:r w:rsidRPr="006968E9">
              <w:rPr>
                <w:rFonts w:ascii="Times New Roman" w:hAnsi="Times New Roman" w:hint="eastAsia"/>
              </w:rPr>
              <w:t>中国国际化妆品绿色与创新论坛</w:t>
            </w:r>
          </w:p>
        </w:tc>
        <w:tc>
          <w:tcPr>
            <w:tcW w:w="1226" w:type="dxa"/>
            <w:vAlign w:val="center"/>
          </w:tcPr>
          <w:p w:rsidR="00795E69" w:rsidRPr="006968E9" w:rsidRDefault="00795E69" w:rsidP="00EB4DA8">
            <w:pPr>
              <w:jc w:val="left"/>
              <w:rPr>
                <w:rFonts w:ascii="Times New Roman" w:hAnsi="Times New Roman"/>
              </w:rPr>
            </w:pPr>
            <w:r w:rsidRPr="006968E9">
              <w:rPr>
                <w:rFonts w:ascii="Times New Roman" w:hAnsi="Times New Roman"/>
              </w:rPr>
              <w:t>11</w:t>
            </w:r>
            <w:r w:rsidRPr="006968E9">
              <w:rPr>
                <w:rFonts w:ascii="Times New Roman" w:hAnsi="Times New Roman" w:hint="eastAsia"/>
              </w:rPr>
              <w:t>月</w:t>
            </w:r>
            <w:r w:rsidRPr="006968E9">
              <w:rPr>
                <w:rFonts w:ascii="Times New Roman" w:hAnsi="Times New Roman"/>
              </w:rPr>
              <w:t>26</w:t>
            </w:r>
            <w:r w:rsidRPr="006968E9">
              <w:rPr>
                <w:rFonts w:ascii="Times New Roman" w:hAnsi="Times New Roman" w:hint="eastAsia"/>
              </w:rPr>
              <w:t>日</w:t>
            </w:r>
            <w:r w:rsidRPr="006968E9">
              <w:rPr>
                <w:rFonts w:ascii="Times New Roman" w:hAnsi="Times New Roman"/>
              </w:rPr>
              <w:t>—27</w:t>
            </w:r>
            <w:r w:rsidRPr="006968E9">
              <w:rPr>
                <w:rFonts w:ascii="Times New Roman" w:hAnsi="Times New Roman" w:hint="eastAsia"/>
              </w:rPr>
              <w:t>日</w:t>
            </w:r>
          </w:p>
        </w:tc>
        <w:tc>
          <w:tcPr>
            <w:tcW w:w="1349" w:type="dxa"/>
            <w:vAlign w:val="center"/>
          </w:tcPr>
          <w:p w:rsidR="00795E69" w:rsidRPr="006968E9" w:rsidRDefault="00795E69" w:rsidP="008747E9">
            <w:pPr>
              <w:rPr>
                <w:rFonts w:ascii="Times New Roman" w:hAnsi="Times New Roman"/>
              </w:rPr>
            </w:pPr>
            <w:r w:rsidRPr="006968E9">
              <w:rPr>
                <w:rFonts w:ascii="Times New Roman" w:hAnsi="Times New Roman" w:hint="eastAsia"/>
              </w:rPr>
              <w:t>上海龙之梦大酒店</w:t>
            </w:r>
          </w:p>
        </w:tc>
        <w:tc>
          <w:tcPr>
            <w:tcW w:w="3537" w:type="dxa"/>
            <w:vAlign w:val="center"/>
          </w:tcPr>
          <w:p w:rsidR="00795E69" w:rsidRPr="006968E9" w:rsidRDefault="00795E69" w:rsidP="008747E9">
            <w:pPr>
              <w:rPr>
                <w:rFonts w:ascii="Times New Roman" w:hAnsi="Times New Roman"/>
              </w:rPr>
            </w:pPr>
            <w:r w:rsidRPr="006968E9">
              <w:rPr>
                <w:rFonts w:ascii="Times New Roman" w:hAnsi="Times New Roman" w:hint="eastAsia"/>
              </w:rPr>
              <w:t>上海昱闻商务咨询有限公司</w:t>
            </w:r>
          </w:p>
        </w:tc>
      </w:tr>
    </w:tbl>
    <w:p w:rsidR="00795E69" w:rsidRPr="00CB294A" w:rsidRDefault="00795E69" w:rsidP="00EB4DA8">
      <w:pPr>
        <w:spacing w:line="440" w:lineRule="exact"/>
      </w:pPr>
    </w:p>
    <w:sectPr w:rsidR="00795E69" w:rsidRPr="00CB294A" w:rsidSect="00AA35F5">
      <w:pgSz w:w="11906" w:h="16838"/>
      <w:pgMar w:top="2211" w:right="1871" w:bottom="2211" w:left="187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E69" w:rsidRDefault="00795E69" w:rsidP="004435DB">
      <w:r>
        <w:separator/>
      </w:r>
    </w:p>
  </w:endnote>
  <w:endnote w:type="continuationSeparator" w:id="0">
    <w:p w:rsidR="00795E69" w:rsidRDefault="00795E69" w:rsidP="00443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昒? 瀡?"/>
    <w:panose1 w:val="02020609040205080304"/>
    <w:charset w:val="80"/>
    <w:family w:val="modern"/>
    <w:pitch w:val="fixed"/>
    <w:sig w:usb0="A00002BF" w:usb1="68C7FCFB" w:usb2="00000010" w:usb3="00000000" w:csb0="0002009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69" w:rsidRDefault="00795E69" w:rsidP="00AA35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5E69" w:rsidRDefault="00795E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69" w:rsidRDefault="00795E69" w:rsidP="00A566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795E69" w:rsidRDefault="00795E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E69" w:rsidRDefault="00795E69" w:rsidP="004435DB">
      <w:r>
        <w:separator/>
      </w:r>
    </w:p>
  </w:footnote>
  <w:footnote w:type="continuationSeparator" w:id="0">
    <w:p w:rsidR="00795E69" w:rsidRDefault="00795E69" w:rsidP="004435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ar" style="width:12pt;height:12pt;visibility:visible" o:bullet="t">
        <v:imagedata r:id="rId1" o:title=""/>
      </v:shape>
    </w:pict>
  </w:numPicBullet>
  <w:abstractNum w:abstractNumId="0">
    <w:nsid w:val="FFFFFF7C"/>
    <w:multiLevelType w:val="singleLevel"/>
    <w:tmpl w:val="2B6086D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F018621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B00CD9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C06691E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0A9AFE7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0EFE9DD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EB4053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F30A8F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AA000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A2AA600"/>
    <w:lvl w:ilvl="0">
      <w:start w:val="1"/>
      <w:numFmt w:val="bullet"/>
      <w:lvlText w:val=""/>
      <w:lvlJc w:val="left"/>
      <w:pPr>
        <w:tabs>
          <w:tab w:val="num" w:pos="360"/>
        </w:tabs>
        <w:ind w:left="360" w:hanging="360"/>
      </w:pPr>
      <w:rPr>
        <w:rFonts w:ascii="Wingdings" w:hAnsi="Wingdings" w:hint="default"/>
      </w:rPr>
    </w:lvl>
  </w:abstractNum>
  <w:abstractNum w:abstractNumId="10">
    <w:nsid w:val="4B0E0D32"/>
    <w:multiLevelType w:val="hybridMultilevel"/>
    <w:tmpl w:val="D6340BF8"/>
    <w:lvl w:ilvl="0" w:tplc="775C9786">
      <w:start w:val="1"/>
      <w:numFmt w:val="bullet"/>
      <w:lvlText w:val=""/>
      <w:lvlPicBulletId w:val="0"/>
      <w:lvlJc w:val="left"/>
      <w:pPr>
        <w:tabs>
          <w:tab w:val="num" w:pos="420"/>
        </w:tabs>
        <w:ind w:left="420"/>
      </w:pPr>
      <w:rPr>
        <w:rFonts w:ascii="Symbol" w:hAnsi="Symbol" w:hint="default"/>
      </w:rPr>
    </w:lvl>
    <w:lvl w:ilvl="1" w:tplc="9A2C02EE" w:tentative="1">
      <w:start w:val="1"/>
      <w:numFmt w:val="bullet"/>
      <w:lvlText w:val=""/>
      <w:lvlJc w:val="left"/>
      <w:pPr>
        <w:tabs>
          <w:tab w:val="num" w:pos="840"/>
        </w:tabs>
        <w:ind w:left="840"/>
      </w:pPr>
      <w:rPr>
        <w:rFonts w:ascii="Symbol" w:hAnsi="Symbol" w:hint="default"/>
      </w:rPr>
    </w:lvl>
    <w:lvl w:ilvl="2" w:tplc="BF744B2E" w:tentative="1">
      <w:start w:val="1"/>
      <w:numFmt w:val="bullet"/>
      <w:lvlText w:val=""/>
      <w:lvlJc w:val="left"/>
      <w:pPr>
        <w:tabs>
          <w:tab w:val="num" w:pos="1260"/>
        </w:tabs>
        <w:ind w:left="1260"/>
      </w:pPr>
      <w:rPr>
        <w:rFonts w:ascii="Symbol" w:hAnsi="Symbol" w:hint="default"/>
      </w:rPr>
    </w:lvl>
    <w:lvl w:ilvl="3" w:tplc="8CCE2A96" w:tentative="1">
      <w:start w:val="1"/>
      <w:numFmt w:val="bullet"/>
      <w:lvlText w:val=""/>
      <w:lvlJc w:val="left"/>
      <w:pPr>
        <w:tabs>
          <w:tab w:val="num" w:pos="1680"/>
        </w:tabs>
        <w:ind w:left="1680"/>
      </w:pPr>
      <w:rPr>
        <w:rFonts w:ascii="Symbol" w:hAnsi="Symbol" w:hint="default"/>
      </w:rPr>
    </w:lvl>
    <w:lvl w:ilvl="4" w:tplc="0EF2BE78" w:tentative="1">
      <w:start w:val="1"/>
      <w:numFmt w:val="bullet"/>
      <w:lvlText w:val=""/>
      <w:lvlJc w:val="left"/>
      <w:pPr>
        <w:tabs>
          <w:tab w:val="num" w:pos="2100"/>
        </w:tabs>
        <w:ind w:left="2100"/>
      </w:pPr>
      <w:rPr>
        <w:rFonts w:ascii="Symbol" w:hAnsi="Symbol" w:hint="default"/>
      </w:rPr>
    </w:lvl>
    <w:lvl w:ilvl="5" w:tplc="9BDE1D78" w:tentative="1">
      <w:start w:val="1"/>
      <w:numFmt w:val="bullet"/>
      <w:lvlText w:val=""/>
      <w:lvlJc w:val="left"/>
      <w:pPr>
        <w:tabs>
          <w:tab w:val="num" w:pos="2520"/>
        </w:tabs>
        <w:ind w:left="2520"/>
      </w:pPr>
      <w:rPr>
        <w:rFonts w:ascii="Symbol" w:hAnsi="Symbol" w:hint="default"/>
      </w:rPr>
    </w:lvl>
    <w:lvl w:ilvl="6" w:tplc="C5A24F3C" w:tentative="1">
      <w:start w:val="1"/>
      <w:numFmt w:val="bullet"/>
      <w:lvlText w:val=""/>
      <w:lvlJc w:val="left"/>
      <w:pPr>
        <w:tabs>
          <w:tab w:val="num" w:pos="2940"/>
        </w:tabs>
        <w:ind w:left="2940"/>
      </w:pPr>
      <w:rPr>
        <w:rFonts w:ascii="Symbol" w:hAnsi="Symbol" w:hint="default"/>
      </w:rPr>
    </w:lvl>
    <w:lvl w:ilvl="7" w:tplc="16EA4DFE" w:tentative="1">
      <w:start w:val="1"/>
      <w:numFmt w:val="bullet"/>
      <w:lvlText w:val=""/>
      <w:lvlJc w:val="left"/>
      <w:pPr>
        <w:tabs>
          <w:tab w:val="num" w:pos="3360"/>
        </w:tabs>
        <w:ind w:left="3360"/>
      </w:pPr>
      <w:rPr>
        <w:rFonts w:ascii="Symbol" w:hAnsi="Symbol" w:hint="default"/>
      </w:rPr>
    </w:lvl>
    <w:lvl w:ilvl="8" w:tplc="9184FC3E" w:tentative="1">
      <w:start w:val="1"/>
      <w:numFmt w:val="bullet"/>
      <w:lvlText w:val=""/>
      <w:lvlJc w:val="left"/>
      <w:pPr>
        <w:tabs>
          <w:tab w:val="num" w:pos="3780"/>
        </w:tabs>
        <w:ind w:left="3780"/>
      </w:pPr>
      <w:rPr>
        <w:rFonts w:ascii="Symbol" w:hAnsi="Symbol" w:hint="default"/>
      </w:rPr>
    </w:lvl>
  </w:abstractNum>
  <w:abstractNum w:abstractNumId="11">
    <w:nsid w:val="66FE6345"/>
    <w:multiLevelType w:val="hybridMultilevel"/>
    <w:tmpl w:val="12CC7C3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35DB"/>
    <w:rsid w:val="000119F7"/>
    <w:rsid w:val="00045409"/>
    <w:rsid w:val="00092047"/>
    <w:rsid w:val="000942BE"/>
    <w:rsid w:val="000A0350"/>
    <w:rsid w:val="000A114F"/>
    <w:rsid w:val="000B7C43"/>
    <w:rsid w:val="000C588A"/>
    <w:rsid w:val="000D72FA"/>
    <w:rsid w:val="000E4598"/>
    <w:rsid w:val="001100C4"/>
    <w:rsid w:val="0011649C"/>
    <w:rsid w:val="00145043"/>
    <w:rsid w:val="0016617B"/>
    <w:rsid w:val="00171662"/>
    <w:rsid w:val="001A6DC5"/>
    <w:rsid w:val="001B0BDC"/>
    <w:rsid w:val="001B5A3E"/>
    <w:rsid w:val="001C2F15"/>
    <w:rsid w:val="001F25E2"/>
    <w:rsid w:val="002039E5"/>
    <w:rsid w:val="00207CF1"/>
    <w:rsid w:val="0023127B"/>
    <w:rsid w:val="0028425A"/>
    <w:rsid w:val="002907A1"/>
    <w:rsid w:val="002B5033"/>
    <w:rsid w:val="002D397E"/>
    <w:rsid w:val="002E290A"/>
    <w:rsid w:val="002F0D52"/>
    <w:rsid w:val="002F5F31"/>
    <w:rsid w:val="002F710D"/>
    <w:rsid w:val="00306EBE"/>
    <w:rsid w:val="0031391E"/>
    <w:rsid w:val="003309E7"/>
    <w:rsid w:val="00336050"/>
    <w:rsid w:val="00356272"/>
    <w:rsid w:val="00394F0A"/>
    <w:rsid w:val="00397F35"/>
    <w:rsid w:val="003C7C8A"/>
    <w:rsid w:val="003D29E8"/>
    <w:rsid w:val="003D655F"/>
    <w:rsid w:val="003E45ED"/>
    <w:rsid w:val="004002E1"/>
    <w:rsid w:val="004077EA"/>
    <w:rsid w:val="004124E9"/>
    <w:rsid w:val="00427066"/>
    <w:rsid w:val="004435DB"/>
    <w:rsid w:val="00456198"/>
    <w:rsid w:val="00456EE7"/>
    <w:rsid w:val="00480071"/>
    <w:rsid w:val="004E1AEF"/>
    <w:rsid w:val="004E5F77"/>
    <w:rsid w:val="004F169D"/>
    <w:rsid w:val="0051185F"/>
    <w:rsid w:val="00516B20"/>
    <w:rsid w:val="005203F6"/>
    <w:rsid w:val="005240C7"/>
    <w:rsid w:val="005361E4"/>
    <w:rsid w:val="00543815"/>
    <w:rsid w:val="00570BF8"/>
    <w:rsid w:val="0057190D"/>
    <w:rsid w:val="00581A4C"/>
    <w:rsid w:val="00582CA0"/>
    <w:rsid w:val="00584B2E"/>
    <w:rsid w:val="005851C8"/>
    <w:rsid w:val="005966B3"/>
    <w:rsid w:val="005B76D2"/>
    <w:rsid w:val="005D6922"/>
    <w:rsid w:val="005E5F5E"/>
    <w:rsid w:val="00611148"/>
    <w:rsid w:val="0064513C"/>
    <w:rsid w:val="006475B7"/>
    <w:rsid w:val="00655A62"/>
    <w:rsid w:val="00665220"/>
    <w:rsid w:val="00685E4A"/>
    <w:rsid w:val="0068697C"/>
    <w:rsid w:val="006921E3"/>
    <w:rsid w:val="006968E9"/>
    <w:rsid w:val="006A2A18"/>
    <w:rsid w:val="006A3C99"/>
    <w:rsid w:val="006A73F1"/>
    <w:rsid w:val="006B6E3C"/>
    <w:rsid w:val="006F77B7"/>
    <w:rsid w:val="0070482B"/>
    <w:rsid w:val="00740F15"/>
    <w:rsid w:val="007632FA"/>
    <w:rsid w:val="00764BDD"/>
    <w:rsid w:val="007813CE"/>
    <w:rsid w:val="00795E69"/>
    <w:rsid w:val="007A3587"/>
    <w:rsid w:val="007A3AFF"/>
    <w:rsid w:val="007B7CEF"/>
    <w:rsid w:val="007B7D78"/>
    <w:rsid w:val="007C657C"/>
    <w:rsid w:val="007E135D"/>
    <w:rsid w:val="007E1E63"/>
    <w:rsid w:val="007E46AF"/>
    <w:rsid w:val="007F523F"/>
    <w:rsid w:val="00800555"/>
    <w:rsid w:val="0082033B"/>
    <w:rsid w:val="0082112F"/>
    <w:rsid w:val="00823FEE"/>
    <w:rsid w:val="008265C5"/>
    <w:rsid w:val="00847A60"/>
    <w:rsid w:val="00862B82"/>
    <w:rsid w:val="00871BD3"/>
    <w:rsid w:val="008747E9"/>
    <w:rsid w:val="008774D0"/>
    <w:rsid w:val="00882E73"/>
    <w:rsid w:val="008A3373"/>
    <w:rsid w:val="008D54CA"/>
    <w:rsid w:val="008F7FF1"/>
    <w:rsid w:val="0092279F"/>
    <w:rsid w:val="00937BEB"/>
    <w:rsid w:val="00957CAD"/>
    <w:rsid w:val="009607B2"/>
    <w:rsid w:val="009C013E"/>
    <w:rsid w:val="009C66D7"/>
    <w:rsid w:val="009D2C54"/>
    <w:rsid w:val="009F7078"/>
    <w:rsid w:val="00A15702"/>
    <w:rsid w:val="00A56658"/>
    <w:rsid w:val="00A9008F"/>
    <w:rsid w:val="00A90BCC"/>
    <w:rsid w:val="00AA35F5"/>
    <w:rsid w:val="00AD773D"/>
    <w:rsid w:val="00AF17B3"/>
    <w:rsid w:val="00AF79CD"/>
    <w:rsid w:val="00B27B67"/>
    <w:rsid w:val="00B34866"/>
    <w:rsid w:val="00B46175"/>
    <w:rsid w:val="00B4735C"/>
    <w:rsid w:val="00B50B8D"/>
    <w:rsid w:val="00B66BB9"/>
    <w:rsid w:val="00B722BE"/>
    <w:rsid w:val="00B936B2"/>
    <w:rsid w:val="00B957E9"/>
    <w:rsid w:val="00BA1863"/>
    <w:rsid w:val="00BB4DD7"/>
    <w:rsid w:val="00BB6C1A"/>
    <w:rsid w:val="00BC1DA3"/>
    <w:rsid w:val="00BF6B7E"/>
    <w:rsid w:val="00C40CA1"/>
    <w:rsid w:val="00C53E82"/>
    <w:rsid w:val="00C5687D"/>
    <w:rsid w:val="00C679BD"/>
    <w:rsid w:val="00C71EEA"/>
    <w:rsid w:val="00C9626C"/>
    <w:rsid w:val="00CA5D31"/>
    <w:rsid w:val="00CB1486"/>
    <w:rsid w:val="00CB294A"/>
    <w:rsid w:val="00CB5358"/>
    <w:rsid w:val="00CC57EF"/>
    <w:rsid w:val="00CD137B"/>
    <w:rsid w:val="00CE4840"/>
    <w:rsid w:val="00CE6AF0"/>
    <w:rsid w:val="00D06564"/>
    <w:rsid w:val="00D41D3C"/>
    <w:rsid w:val="00D562CA"/>
    <w:rsid w:val="00D74430"/>
    <w:rsid w:val="00D86BE9"/>
    <w:rsid w:val="00D870E8"/>
    <w:rsid w:val="00D94F3D"/>
    <w:rsid w:val="00DE278E"/>
    <w:rsid w:val="00DF1C36"/>
    <w:rsid w:val="00DF5CF0"/>
    <w:rsid w:val="00DF70EF"/>
    <w:rsid w:val="00E03C2D"/>
    <w:rsid w:val="00E129A3"/>
    <w:rsid w:val="00E14F5F"/>
    <w:rsid w:val="00E157AF"/>
    <w:rsid w:val="00E337C9"/>
    <w:rsid w:val="00E677EB"/>
    <w:rsid w:val="00E93B98"/>
    <w:rsid w:val="00EA017F"/>
    <w:rsid w:val="00EA2B1D"/>
    <w:rsid w:val="00EB0FBE"/>
    <w:rsid w:val="00EB4DA8"/>
    <w:rsid w:val="00ED10F3"/>
    <w:rsid w:val="00EF0AA1"/>
    <w:rsid w:val="00F11AD8"/>
    <w:rsid w:val="00F23879"/>
    <w:rsid w:val="00F4171D"/>
    <w:rsid w:val="00F51239"/>
    <w:rsid w:val="00F56556"/>
    <w:rsid w:val="00F57FBC"/>
    <w:rsid w:val="00F817ED"/>
    <w:rsid w:val="00FE2467"/>
    <w:rsid w:val="00FE44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587"/>
    <w:pPr>
      <w:widowControl w:val="0"/>
      <w:jc w:val="both"/>
    </w:pPr>
  </w:style>
  <w:style w:type="paragraph" w:styleId="Heading1">
    <w:name w:val="heading 1"/>
    <w:aliases w:val="苏州日化标题 1"/>
    <w:basedOn w:val="Normal"/>
    <w:next w:val="Normal"/>
    <w:link w:val="Heading1Char"/>
    <w:uiPriority w:val="99"/>
    <w:qFormat/>
    <w:rsid w:val="002F5F31"/>
    <w:pPr>
      <w:keepNext/>
      <w:keepLines/>
      <w:spacing w:line="560" w:lineRule="exact"/>
      <w:jc w:val="center"/>
      <w:outlineLvl w:val="0"/>
    </w:pPr>
    <w:rPr>
      <w:rFonts w:eastAsia="黑体"/>
      <w:bCs/>
      <w:color w:val="000000"/>
      <w:kern w:val="44"/>
      <w:sz w:val="36"/>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苏州日化标题 1 Char"/>
    <w:basedOn w:val="DefaultParagraphFont"/>
    <w:link w:val="Heading1"/>
    <w:uiPriority w:val="99"/>
    <w:locked/>
    <w:rsid w:val="002F5F31"/>
    <w:rPr>
      <w:rFonts w:eastAsia="黑体" w:cs="Times New Roman"/>
      <w:bCs/>
      <w:color w:val="000000"/>
      <w:kern w:val="44"/>
      <w:sz w:val="44"/>
      <w:szCs w:val="44"/>
    </w:rPr>
  </w:style>
  <w:style w:type="paragraph" w:styleId="Header">
    <w:name w:val="header"/>
    <w:basedOn w:val="Normal"/>
    <w:link w:val="HeaderChar"/>
    <w:uiPriority w:val="99"/>
    <w:semiHidden/>
    <w:rsid w:val="004435D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435DB"/>
    <w:rPr>
      <w:rFonts w:cs="Times New Roman"/>
      <w:sz w:val="18"/>
      <w:szCs w:val="18"/>
    </w:rPr>
  </w:style>
  <w:style w:type="paragraph" w:styleId="Footer">
    <w:name w:val="footer"/>
    <w:basedOn w:val="Normal"/>
    <w:link w:val="FooterChar"/>
    <w:uiPriority w:val="99"/>
    <w:rsid w:val="004435D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435DB"/>
    <w:rPr>
      <w:rFonts w:cs="Times New Roman"/>
      <w:sz w:val="18"/>
      <w:szCs w:val="18"/>
    </w:rPr>
  </w:style>
  <w:style w:type="character" w:styleId="Hyperlink">
    <w:name w:val="Hyperlink"/>
    <w:basedOn w:val="DefaultParagraphFont"/>
    <w:uiPriority w:val="99"/>
    <w:rsid w:val="00581A4C"/>
    <w:rPr>
      <w:rFonts w:cs="Times New Roman"/>
      <w:color w:val="0000FF"/>
      <w:u w:val="single"/>
    </w:rPr>
  </w:style>
  <w:style w:type="paragraph" w:styleId="NormalWeb">
    <w:name w:val="Normal (Web)"/>
    <w:basedOn w:val="Normal"/>
    <w:uiPriority w:val="99"/>
    <w:rsid w:val="00E337C9"/>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E337C9"/>
    <w:rPr>
      <w:sz w:val="18"/>
      <w:szCs w:val="18"/>
    </w:rPr>
  </w:style>
  <w:style w:type="character" w:customStyle="1" w:styleId="BalloonTextChar">
    <w:name w:val="Balloon Text Char"/>
    <w:basedOn w:val="DefaultParagraphFont"/>
    <w:link w:val="BalloonText"/>
    <w:uiPriority w:val="99"/>
    <w:semiHidden/>
    <w:locked/>
    <w:rsid w:val="00E337C9"/>
    <w:rPr>
      <w:rFonts w:cs="Times New Roman"/>
      <w:sz w:val="18"/>
      <w:szCs w:val="18"/>
    </w:rPr>
  </w:style>
  <w:style w:type="paragraph" w:styleId="ListParagraph">
    <w:name w:val="List Paragraph"/>
    <w:basedOn w:val="Normal"/>
    <w:uiPriority w:val="99"/>
    <w:qFormat/>
    <w:rsid w:val="00E337C9"/>
    <w:pPr>
      <w:ind w:firstLineChars="200" w:firstLine="420"/>
    </w:pPr>
  </w:style>
  <w:style w:type="table" w:styleId="TableGrid">
    <w:name w:val="Table Grid"/>
    <w:basedOn w:val="TableNormal"/>
    <w:uiPriority w:val="99"/>
    <w:locked/>
    <w:rsid w:val="00CB294A"/>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2907A1"/>
    <w:rPr>
      <w:rFonts w:cs="Times New Roman"/>
      <w:b/>
      <w:bCs/>
    </w:rPr>
  </w:style>
  <w:style w:type="character" w:styleId="PageNumber">
    <w:name w:val="page number"/>
    <w:basedOn w:val="DefaultParagraphFont"/>
    <w:uiPriority w:val="99"/>
    <w:rsid w:val="001A6DC5"/>
    <w:rPr>
      <w:rFonts w:cs="Times New Roman"/>
    </w:rPr>
  </w:style>
</w:styles>
</file>

<file path=word/webSettings.xml><?xml version="1.0" encoding="utf-8"?>
<w:webSettings xmlns:r="http://schemas.openxmlformats.org/officeDocument/2006/relationships" xmlns:w="http://schemas.openxmlformats.org/wordprocessingml/2006/main">
  <w:divs>
    <w:div w:id="1651593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sriffi.com/UpFile/201509/2015092258203897.rar" TargetMode="External"/><Relationship Id="rId18" Type="http://schemas.openxmlformats.org/officeDocument/2006/relationships/hyperlink" Target="http://www.gdcdc.cn/Editor/eWebeditor/uploadfile/20151015155228269.rar" TargetMode="External"/><Relationship Id="rId26" Type="http://schemas.openxmlformats.org/officeDocument/2006/relationships/hyperlink" Target="http://www.gdcdc.cn/Editor/eWebeditor/uploadfile/20151015155521999.rar" TargetMode="External"/><Relationship Id="rId3" Type="http://schemas.openxmlformats.org/officeDocument/2006/relationships/settings" Target="settings.xml"/><Relationship Id="rId21" Type="http://schemas.openxmlformats.org/officeDocument/2006/relationships/hyperlink" Target="http://www.gdcdc.cn/Editor/eWebeditor/uploadfile/20151015155329310.rar" TargetMode="External"/><Relationship Id="rId7" Type="http://schemas.openxmlformats.org/officeDocument/2006/relationships/footer" Target="footer1.xml"/><Relationship Id="rId12" Type="http://schemas.openxmlformats.org/officeDocument/2006/relationships/hyperlink" Target="http://www.sriffi.com/UpFile/201509/2015092258181429.rar" TargetMode="External"/><Relationship Id="rId17" Type="http://schemas.openxmlformats.org/officeDocument/2006/relationships/hyperlink" Target="http://www.gdcdc.cn/Editor/eWebeditor/uploadfile/20151015155208948.rar" TargetMode="External"/><Relationship Id="rId25" Type="http://schemas.openxmlformats.org/officeDocument/2006/relationships/hyperlink" Target="http://www.gdcdc.cn/Editor/eWebeditor/uploadfile/20151015155506328.rar" TargetMode="External"/><Relationship Id="rId2" Type="http://schemas.openxmlformats.org/officeDocument/2006/relationships/styles" Target="styles.xml"/><Relationship Id="rId16" Type="http://schemas.openxmlformats.org/officeDocument/2006/relationships/hyperlink" Target="mailto:tc257sc2@126.com" TargetMode="External"/><Relationship Id="rId20" Type="http://schemas.openxmlformats.org/officeDocument/2006/relationships/hyperlink" Target="http://www.gdcdc.cn/Editor/eWebeditor/uploadfile/20151015155306516.ra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riffi.com/UpFile/201509/2015092258159577.rar" TargetMode="External"/><Relationship Id="rId24" Type="http://schemas.openxmlformats.org/officeDocument/2006/relationships/hyperlink" Target="http://www.gdcdc.cn/Editor/eWebeditor/uploadfile/20151015155449716.rar" TargetMode="External"/><Relationship Id="rId5" Type="http://schemas.openxmlformats.org/officeDocument/2006/relationships/footnotes" Target="footnotes.xml"/><Relationship Id="rId15" Type="http://schemas.openxmlformats.org/officeDocument/2006/relationships/hyperlink" Target="http://www.sriffi.com/UpFile/201509/2015092258260789.rar" TargetMode="External"/><Relationship Id="rId23" Type="http://schemas.openxmlformats.org/officeDocument/2006/relationships/hyperlink" Target="http://www.gdcdc.cn/Editor/eWebeditor/uploadfile/20151015155432440.rar" TargetMode="External"/><Relationship Id="rId28" Type="http://schemas.openxmlformats.org/officeDocument/2006/relationships/fontTable" Target="fontTable.xml"/><Relationship Id="rId10" Type="http://schemas.openxmlformats.org/officeDocument/2006/relationships/hyperlink" Target="mailto:tc257sc2@126.com" TargetMode="External"/><Relationship Id="rId19" Type="http://schemas.openxmlformats.org/officeDocument/2006/relationships/hyperlink" Target="http://www.gdcdc.cn/Editor/eWebeditor/uploadfile/20151015155246302.rar" TargetMode="External"/><Relationship Id="rId4" Type="http://schemas.openxmlformats.org/officeDocument/2006/relationships/webSettings" Target="webSettings.xml"/><Relationship Id="rId9" Type="http://schemas.openxmlformats.org/officeDocument/2006/relationships/hyperlink" Target="http://pinpai.5588.tv/brand_longqili" TargetMode="External"/><Relationship Id="rId14" Type="http://schemas.openxmlformats.org/officeDocument/2006/relationships/hyperlink" Target="http://www.sriffi.com/UpFile/201509/2015092258230885.rar" TargetMode="External"/><Relationship Id="rId22" Type="http://schemas.openxmlformats.org/officeDocument/2006/relationships/hyperlink" Target="http://www.gdcdc.cn/Editor/eWebeditor/uploadfile/20151015155414882.rar" TargetMode="External"/><Relationship Id="rId27" Type="http://schemas.openxmlformats.org/officeDocument/2006/relationships/hyperlink" Target="http://www.gdcdc.cn/Editor/eWebeditor/uploadfile/20151015155746623.r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144</TotalTime>
  <Pages>22</Pages>
  <Words>3171</Words>
  <Characters>18076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国务院印发《关于实行市场准入负面清单制度的意见》</dc:title>
  <dc:subject/>
  <dc:creator>pc</dc:creator>
  <cp:keywords/>
  <dc:description/>
  <cp:lastModifiedBy>123</cp:lastModifiedBy>
  <cp:revision>60</cp:revision>
  <cp:lastPrinted>2015-10-20T06:53:00Z</cp:lastPrinted>
  <dcterms:created xsi:type="dcterms:W3CDTF">2015-10-20T04:26:00Z</dcterms:created>
  <dcterms:modified xsi:type="dcterms:W3CDTF">2015-10-20T08:25:00Z</dcterms:modified>
</cp:coreProperties>
</file>